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81" w:beforeLines="50" w:line="240" w:lineRule="auto"/>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山东省</w:t>
      </w:r>
      <w:r>
        <w:rPr>
          <w:rFonts w:hint="eastAsia" w:ascii="方正小标宋简体" w:hAnsi="方正小标宋简体" w:eastAsia="方正小标宋简体" w:cs="方正小标宋简体"/>
          <w:sz w:val="44"/>
          <w:szCs w:val="44"/>
        </w:rPr>
        <w:t>泰安英雄山中学</w:t>
      </w:r>
    </w:p>
    <w:p>
      <w:pPr>
        <w:keepNext w:val="0"/>
        <w:keepLines w:val="0"/>
        <w:pageBreakBefore w:val="0"/>
        <w:widowControl w:val="0"/>
        <w:kinsoku/>
        <w:wordWrap/>
        <w:overflowPunct/>
        <w:topLinePunct w:val="0"/>
        <w:autoSpaceDE/>
        <w:autoSpaceDN/>
        <w:bidi w:val="0"/>
        <w:adjustRightInd/>
        <w:snapToGrid/>
        <w:spacing w:before="181" w:beforeLines="50" w:line="240" w:lineRule="auto"/>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家庭经济困难学生认定实施细则</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0"/>
        <w:rPr>
          <w:rFonts w:hint="eastAsia" w:ascii="仿宋" w:hAnsi="仿宋" w:eastAsia="仿宋" w:cs="仿宋"/>
          <w:sz w:val="32"/>
          <w:szCs w:val="32"/>
        </w:rPr>
      </w:pPr>
    </w:p>
    <w:p>
      <w:pPr>
        <w:pStyle w:val="8"/>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b w:val="0"/>
          <w:bCs w:val="0"/>
          <w:sz w:val="32"/>
          <w:szCs w:val="32"/>
        </w:rPr>
      </w:pPr>
      <w:r>
        <w:rPr>
          <w:rFonts w:hint="eastAsia" w:ascii="仿宋_GB2312" w:hAnsi="微软雅黑" w:eastAsia="仿宋_GB2312"/>
          <w:color w:val="000000"/>
          <w:sz w:val="32"/>
          <w:szCs w:val="32"/>
          <w:shd w:val="clear" w:color="auto" w:fill="FFFFFF"/>
        </w:rPr>
        <w:t>为推进落实学生资助政策，全面加强精准资助工作，推动资助对象认定精准、资助资金发放精准，</w:t>
      </w:r>
      <w:r>
        <w:rPr>
          <w:rFonts w:hint="eastAsia" w:ascii="仿宋" w:hAnsi="仿宋" w:eastAsia="仿宋" w:cs="仿宋"/>
          <w:b w:val="0"/>
          <w:bCs w:val="0"/>
          <w:sz w:val="32"/>
          <w:szCs w:val="32"/>
        </w:rPr>
        <w:t>提高家庭经济困难学生认定的精准性、科学性、规范性，</w:t>
      </w:r>
      <w:r>
        <w:rPr>
          <w:rFonts w:hint="eastAsia" w:ascii="仿宋_GB2312" w:hAnsi="微软雅黑" w:eastAsia="仿宋_GB2312"/>
          <w:color w:val="000000"/>
          <w:sz w:val="32"/>
          <w:szCs w:val="32"/>
          <w:shd w:val="clear" w:color="auto" w:fill="FFFFFF"/>
        </w:rPr>
        <w:t>确保家庭经济困难学生“应助尽助”</w:t>
      </w:r>
      <w:r>
        <w:rPr>
          <w:rFonts w:hint="eastAsia" w:ascii="仿宋" w:hAnsi="仿宋" w:eastAsia="仿宋" w:cs="仿宋"/>
          <w:b w:val="0"/>
          <w:bCs w:val="0"/>
          <w:sz w:val="32"/>
          <w:szCs w:val="32"/>
        </w:rPr>
        <w:t>，根据</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山东省家庭经济困难学生认定办法》（鲁教财发</w:t>
      </w:r>
      <w:r>
        <w:rPr>
          <w:rFonts w:hint="eastAsia" w:ascii="仿宋" w:hAnsi="仿宋" w:eastAsia="仿宋" w:cs="仿宋"/>
          <w:b w:val="0"/>
          <w:bCs w:val="0"/>
          <w:sz w:val="32"/>
          <w:szCs w:val="32"/>
        </w:rPr>
        <w:t>〔20</w:t>
      </w:r>
      <w:r>
        <w:rPr>
          <w:rFonts w:hint="eastAsia" w:ascii="仿宋" w:hAnsi="仿宋" w:eastAsia="仿宋" w:cs="仿宋"/>
          <w:b w:val="0"/>
          <w:bCs w:val="0"/>
          <w:sz w:val="32"/>
          <w:szCs w:val="32"/>
          <w:lang w:val="en-US" w:eastAsia="zh-CN"/>
        </w:rPr>
        <w:t>19</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1号）、</w:t>
      </w:r>
      <w:r>
        <w:rPr>
          <w:rFonts w:hint="eastAsia" w:ascii="仿宋" w:hAnsi="仿宋" w:eastAsia="仿宋" w:cs="仿宋"/>
          <w:b w:val="0"/>
          <w:bCs w:val="0"/>
          <w:sz w:val="32"/>
          <w:szCs w:val="32"/>
        </w:rPr>
        <w:t>《关于进一步加强精准资助工作的通知》</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鲁教财</w:t>
      </w:r>
      <w:r>
        <w:rPr>
          <w:rFonts w:hint="eastAsia" w:ascii="仿宋" w:hAnsi="仿宋" w:eastAsia="仿宋" w:cs="仿宋"/>
          <w:b w:val="0"/>
          <w:bCs w:val="0"/>
          <w:sz w:val="32"/>
          <w:szCs w:val="32"/>
          <w:lang w:val="en-US" w:eastAsia="zh-CN"/>
        </w:rPr>
        <w:t>函</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〕58号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制定本实施细则。</w:t>
      </w:r>
    </w:p>
    <w:p>
      <w:pPr>
        <w:pStyle w:val="8"/>
        <w:keepNext w:val="0"/>
        <w:keepLines w:val="0"/>
        <w:pageBreakBefore w:val="0"/>
        <w:kinsoku/>
        <w:wordWrap/>
        <w:overflowPunct/>
        <w:topLinePunct w:val="0"/>
        <w:autoSpaceDE/>
        <w:autoSpaceDN/>
        <w:bidi w:val="0"/>
        <w:spacing w:line="600" w:lineRule="exact"/>
        <w:ind w:left="0" w:leftChars="0"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第一条  </w:t>
      </w:r>
      <w:r>
        <w:rPr>
          <w:rFonts w:hint="eastAsia" w:ascii="黑体" w:hAnsi="黑体" w:eastAsia="黑体" w:cs="黑体"/>
          <w:b w:val="0"/>
          <w:bCs w:val="0"/>
          <w:sz w:val="32"/>
          <w:szCs w:val="32"/>
        </w:rPr>
        <w:t>宣传形式</w:t>
      </w:r>
    </w:p>
    <w:p>
      <w:pPr>
        <w:pStyle w:val="8"/>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rPr>
        <w:t>统筹安排各项资助宣传活动</w:t>
      </w:r>
    </w:p>
    <w:p>
      <w:pPr>
        <w:pStyle w:val="8"/>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招生期间印发</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招生简章</w:t>
      </w:r>
      <w:r>
        <w:rPr>
          <w:rFonts w:hint="eastAsia" w:ascii="仿宋" w:hAnsi="仿宋" w:eastAsia="仿宋" w:cs="仿宋"/>
          <w:b w:val="0"/>
          <w:bCs w:val="0"/>
          <w:sz w:val="32"/>
          <w:szCs w:val="32"/>
          <w:lang w:val="en-US" w:eastAsia="zh-CN"/>
        </w:rPr>
        <w:t>内有</w:t>
      </w:r>
      <w:r>
        <w:rPr>
          <w:rFonts w:hint="eastAsia" w:ascii="仿宋" w:hAnsi="仿宋" w:eastAsia="仿宋" w:cs="仿宋"/>
          <w:b w:val="0"/>
          <w:bCs w:val="0"/>
          <w:sz w:val="32"/>
          <w:szCs w:val="32"/>
        </w:rPr>
        <w:t>资助政策介绍的相关内容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入学后</w:t>
      </w:r>
      <w:r>
        <w:rPr>
          <w:rFonts w:hint="eastAsia" w:ascii="仿宋" w:hAnsi="仿宋" w:eastAsia="仿宋" w:cs="仿宋"/>
          <w:b w:val="0"/>
          <w:bCs w:val="0"/>
          <w:sz w:val="32"/>
          <w:szCs w:val="32"/>
          <w:lang w:val="en-US" w:eastAsia="zh-CN"/>
        </w:rPr>
        <w:t>还会</w:t>
      </w:r>
      <w:r>
        <w:rPr>
          <w:rFonts w:hint="eastAsia" w:ascii="仿宋" w:hAnsi="仿宋" w:eastAsia="仿宋" w:cs="仿宋"/>
          <w:b w:val="0"/>
          <w:bCs w:val="0"/>
          <w:sz w:val="32"/>
          <w:szCs w:val="32"/>
        </w:rPr>
        <w:t>通过开学典礼、校园广播、微信平台，宣传橱窗</w:t>
      </w:r>
      <w:r>
        <w:rPr>
          <w:rFonts w:hint="eastAsia" w:ascii="仿宋" w:hAnsi="仿宋" w:eastAsia="仿宋" w:cs="仿宋"/>
          <w:b w:val="0"/>
          <w:bCs w:val="0"/>
          <w:sz w:val="32"/>
          <w:szCs w:val="32"/>
          <w:lang w:eastAsia="zh-CN"/>
        </w:rPr>
        <w:t>、资助展板</w:t>
      </w:r>
      <w:r>
        <w:rPr>
          <w:rFonts w:hint="eastAsia" w:ascii="仿宋" w:hAnsi="仿宋" w:eastAsia="仿宋" w:cs="仿宋"/>
          <w:b w:val="0"/>
          <w:bCs w:val="0"/>
          <w:sz w:val="32"/>
          <w:szCs w:val="32"/>
        </w:rPr>
        <w:t>等</w:t>
      </w:r>
      <w:r>
        <w:rPr>
          <w:rFonts w:hint="eastAsia" w:ascii="仿宋" w:hAnsi="仿宋" w:eastAsia="仿宋" w:cs="仿宋"/>
          <w:b w:val="0"/>
          <w:bCs w:val="0"/>
          <w:sz w:val="32"/>
          <w:szCs w:val="32"/>
          <w:lang w:val="en-US" w:eastAsia="zh-CN"/>
        </w:rPr>
        <w:t>多种</w:t>
      </w:r>
      <w:r>
        <w:rPr>
          <w:rFonts w:hint="eastAsia" w:ascii="仿宋" w:hAnsi="仿宋" w:eastAsia="仿宋" w:cs="仿宋"/>
          <w:b w:val="0"/>
          <w:bCs w:val="0"/>
          <w:sz w:val="32"/>
          <w:szCs w:val="32"/>
        </w:rPr>
        <w:t>方式和途径做好</w:t>
      </w:r>
      <w:r>
        <w:rPr>
          <w:rFonts w:hint="eastAsia" w:ascii="仿宋" w:hAnsi="仿宋" w:eastAsia="仿宋" w:cs="仿宋"/>
          <w:b w:val="0"/>
          <w:bCs w:val="0"/>
          <w:sz w:val="32"/>
          <w:szCs w:val="32"/>
          <w:lang w:val="en-US" w:eastAsia="zh-CN"/>
        </w:rPr>
        <w:t>家庭经济困难学生资助及认定的</w:t>
      </w:r>
      <w:r>
        <w:rPr>
          <w:rFonts w:hint="eastAsia" w:ascii="仿宋" w:hAnsi="仿宋" w:eastAsia="仿宋" w:cs="仿宋"/>
          <w:b w:val="0"/>
          <w:bCs w:val="0"/>
          <w:sz w:val="32"/>
          <w:szCs w:val="32"/>
        </w:rPr>
        <w:t>政策宣传。</w:t>
      </w:r>
    </w:p>
    <w:p>
      <w:pPr>
        <w:pStyle w:val="8"/>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召开</w:t>
      </w:r>
      <w:r>
        <w:rPr>
          <w:rFonts w:hint="eastAsia" w:ascii="楷体" w:hAnsi="楷体" w:eastAsia="楷体" w:cs="楷体"/>
          <w:b w:val="0"/>
          <w:bCs w:val="0"/>
          <w:sz w:val="32"/>
          <w:szCs w:val="32"/>
        </w:rPr>
        <w:t>学生资助政策宣传主题班会</w:t>
      </w:r>
    </w:p>
    <w:p>
      <w:pPr>
        <w:pStyle w:val="8"/>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开学后，</w:t>
      </w:r>
      <w:r>
        <w:rPr>
          <w:rFonts w:hint="eastAsia" w:ascii="仿宋" w:hAnsi="仿宋" w:eastAsia="仿宋" w:cs="仿宋"/>
          <w:b w:val="0"/>
          <w:bCs w:val="0"/>
          <w:sz w:val="32"/>
          <w:szCs w:val="32"/>
          <w:lang w:val="en-US" w:eastAsia="zh-CN"/>
        </w:rPr>
        <w:t>各班级采用</w:t>
      </w:r>
      <w:r>
        <w:rPr>
          <w:rFonts w:hint="eastAsia" w:ascii="仿宋" w:hAnsi="仿宋" w:eastAsia="仿宋" w:cs="仿宋"/>
          <w:b w:val="0"/>
          <w:bCs w:val="0"/>
          <w:sz w:val="32"/>
          <w:szCs w:val="32"/>
        </w:rPr>
        <w:t>主题班会</w:t>
      </w:r>
      <w:r>
        <w:rPr>
          <w:rFonts w:hint="eastAsia" w:ascii="仿宋" w:hAnsi="仿宋" w:eastAsia="仿宋" w:cs="仿宋"/>
          <w:b w:val="0"/>
          <w:bCs w:val="0"/>
          <w:sz w:val="32"/>
          <w:szCs w:val="32"/>
          <w:lang w:val="en-US" w:eastAsia="zh-CN"/>
        </w:rPr>
        <w:t>的形式，由班主任组织召开</w:t>
      </w:r>
      <w:r>
        <w:rPr>
          <w:rFonts w:hint="eastAsia" w:ascii="仿宋" w:hAnsi="仿宋" w:eastAsia="仿宋" w:cs="仿宋"/>
          <w:b w:val="0"/>
          <w:bCs w:val="0"/>
          <w:sz w:val="32"/>
          <w:szCs w:val="32"/>
        </w:rPr>
        <w:t>“学生资助政策宣传班会”活动，全面宣传国家及省市出台的各项资助政策及具体的申请、发放等操作办法、程序。</w:t>
      </w:r>
    </w:p>
    <w:p>
      <w:pPr>
        <w:pStyle w:val="8"/>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开展“</w:t>
      </w:r>
      <w:r>
        <w:rPr>
          <w:rFonts w:hint="eastAsia" w:ascii="楷体" w:hAnsi="楷体" w:eastAsia="楷体" w:cs="楷体"/>
          <w:b w:val="0"/>
          <w:bCs w:val="0"/>
          <w:sz w:val="32"/>
          <w:szCs w:val="32"/>
          <w:lang w:val="en-US" w:eastAsia="zh-CN"/>
        </w:rPr>
        <w:t>过暖冬</w:t>
      </w:r>
      <w:r>
        <w:rPr>
          <w:rFonts w:hint="eastAsia" w:ascii="楷体" w:hAnsi="楷体" w:eastAsia="楷体" w:cs="楷体"/>
          <w:b w:val="0"/>
          <w:bCs w:val="0"/>
          <w:sz w:val="32"/>
          <w:szCs w:val="32"/>
        </w:rPr>
        <w:t>”活动</w:t>
      </w:r>
    </w:p>
    <w:p>
      <w:pPr>
        <w:pStyle w:val="8"/>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根据学校资助工作安排，开展“送温暖”活动，由校领导</w:t>
      </w:r>
      <w:r>
        <w:rPr>
          <w:rFonts w:hint="eastAsia" w:ascii="仿宋" w:hAnsi="仿宋" w:eastAsia="仿宋" w:cs="仿宋"/>
          <w:b w:val="0"/>
          <w:bCs w:val="0"/>
          <w:color w:val="auto"/>
          <w:sz w:val="32"/>
          <w:szCs w:val="32"/>
        </w:rPr>
        <w:t>牵</w:t>
      </w:r>
      <w:r>
        <w:rPr>
          <w:rFonts w:hint="eastAsia" w:ascii="仿宋" w:hAnsi="仿宋" w:eastAsia="仿宋" w:cs="仿宋"/>
          <w:b w:val="0"/>
          <w:bCs w:val="0"/>
          <w:sz w:val="32"/>
          <w:szCs w:val="32"/>
        </w:rPr>
        <w:t>头</w:t>
      </w:r>
      <w:r>
        <w:rPr>
          <w:rFonts w:hint="eastAsia" w:ascii="仿宋" w:hAnsi="仿宋" w:eastAsia="仿宋" w:cs="仿宋"/>
          <w:b w:val="0"/>
          <w:bCs w:val="0"/>
          <w:sz w:val="32"/>
          <w:szCs w:val="32"/>
          <w:lang w:val="en-US" w:eastAsia="zh-CN"/>
        </w:rPr>
        <w:t>组织</w:t>
      </w:r>
      <w:r>
        <w:rPr>
          <w:rFonts w:hint="eastAsia" w:ascii="仿宋" w:hAnsi="仿宋" w:eastAsia="仿宋" w:cs="仿宋"/>
          <w:b w:val="0"/>
          <w:bCs w:val="0"/>
          <w:sz w:val="32"/>
          <w:szCs w:val="32"/>
        </w:rPr>
        <w:t>，各</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rPr>
        <w:t>级</w:t>
      </w:r>
      <w:r>
        <w:rPr>
          <w:rFonts w:hint="eastAsia" w:ascii="仿宋" w:hAnsi="仿宋" w:eastAsia="仿宋" w:cs="仿宋"/>
          <w:b w:val="0"/>
          <w:bCs w:val="0"/>
          <w:sz w:val="32"/>
          <w:szCs w:val="32"/>
          <w:lang w:val="en-US" w:eastAsia="zh-CN"/>
        </w:rPr>
        <w:t>级部主任</w:t>
      </w:r>
      <w:r>
        <w:rPr>
          <w:rFonts w:hint="eastAsia" w:ascii="仿宋" w:hAnsi="仿宋" w:eastAsia="仿宋" w:cs="仿宋"/>
          <w:b w:val="0"/>
          <w:bCs w:val="0"/>
          <w:sz w:val="32"/>
          <w:szCs w:val="32"/>
        </w:rPr>
        <w:t>、班主任分组走访慰问</w:t>
      </w:r>
      <w:r>
        <w:rPr>
          <w:rFonts w:hint="eastAsia" w:ascii="仿宋" w:hAnsi="仿宋" w:eastAsia="仿宋" w:cs="仿宋"/>
          <w:b w:val="0"/>
          <w:bCs w:val="0"/>
          <w:sz w:val="32"/>
          <w:szCs w:val="32"/>
          <w:lang w:val="en-US" w:eastAsia="zh-CN"/>
        </w:rPr>
        <w:t>部分困难学生</w:t>
      </w:r>
      <w:r>
        <w:rPr>
          <w:rFonts w:hint="eastAsia" w:ascii="仿宋" w:hAnsi="仿宋" w:eastAsia="仿宋" w:cs="仿宋"/>
          <w:b w:val="0"/>
          <w:bCs w:val="0"/>
          <w:sz w:val="32"/>
          <w:szCs w:val="32"/>
        </w:rPr>
        <w:t>家庭，了解</w:t>
      </w:r>
      <w:r>
        <w:rPr>
          <w:rFonts w:hint="eastAsia" w:ascii="仿宋" w:hAnsi="仿宋" w:eastAsia="仿宋" w:cs="仿宋"/>
          <w:b w:val="0"/>
          <w:bCs w:val="0"/>
          <w:sz w:val="32"/>
          <w:szCs w:val="32"/>
          <w:lang w:val="en-US" w:eastAsia="zh-CN"/>
        </w:rPr>
        <w:t>困难学生</w:t>
      </w:r>
      <w:r>
        <w:rPr>
          <w:rFonts w:hint="eastAsia" w:ascii="仿宋" w:hAnsi="仿宋" w:eastAsia="仿宋" w:cs="仿宋"/>
          <w:b w:val="0"/>
          <w:bCs w:val="0"/>
          <w:sz w:val="32"/>
          <w:szCs w:val="32"/>
        </w:rPr>
        <w:t>家庭经济</w:t>
      </w:r>
      <w:r>
        <w:rPr>
          <w:rFonts w:hint="eastAsia" w:ascii="仿宋" w:hAnsi="仿宋" w:eastAsia="仿宋" w:cs="仿宋"/>
          <w:b w:val="0"/>
          <w:bCs w:val="0"/>
          <w:sz w:val="32"/>
          <w:szCs w:val="32"/>
          <w:lang w:val="en-US" w:eastAsia="zh-CN"/>
        </w:rPr>
        <w:t>实际情况</w:t>
      </w:r>
      <w:r>
        <w:rPr>
          <w:rFonts w:hint="eastAsia" w:ascii="仿宋" w:hAnsi="仿宋" w:eastAsia="仿宋" w:cs="仿宋"/>
          <w:b w:val="0"/>
          <w:bCs w:val="0"/>
          <w:sz w:val="32"/>
          <w:szCs w:val="32"/>
        </w:rPr>
        <w:t>，给予</w:t>
      </w:r>
      <w:r>
        <w:rPr>
          <w:rFonts w:hint="eastAsia" w:ascii="仿宋" w:hAnsi="仿宋" w:eastAsia="仿宋" w:cs="仿宋"/>
          <w:b w:val="0"/>
          <w:bCs w:val="0"/>
          <w:sz w:val="32"/>
          <w:szCs w:val="32"/>
          <w:lang w:val="en-US" w:eastAsia="zh-CN"/>
        </w:rPr>
        <w:t>相应的</w:t>
      </w:r>
      <w:r>
        <w:rPr>
          <w:rFonts w:hint="eastAsia" w:ascii="仿宋" w:hAnsi="仿宋" w:eastAsia="仿宋" w:cs="仿宋"/>
          <w:b w:val="0"/>
          <w:bCs w:val="0"/>
          <w:sz w:val="32"/>
          <w:szCs w:val="32"/>
        </w:rPr>
        <w:t>物质帮扶，让</w:t>
      </w:r>
      <w:r>
        <w:rPr>
          <w:rFonts w:hint="eastAsia" w:ascii="仿宋" w:hAnsi="仿宋" w:eastAsia="仿宋" w:cs="仿宋"/>
          <w:b w:val="0"/>
          <w:bCs w:val="0"/>
          <w:sz w:val="32"/>
          <w:szCs w:val="32"/>
          <w:lang w:val="en-US" w:eastAsia="zh-CN"/>
        </w:rPr>
        <w:t>帮扶</w:t>
      </w:r>
      <w:r>
        <w:rPr>
          <w:rFonts w:hint="eastAsia" w:ascii="仿宋" w:hAnsi="仿宋" w:eastAsia="仿宋" w:cs="仿宋"/>
          <w:b w:val="0"/>
          <w:bCs w:val="0"/>
          <w:sz w:val="32"/>
          <w:szCs w:val="32"/>
        </w:rPr>
        <w:t>工作落到实处。</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 xml:space="preserve">第二条  </w:t>
      </w:r>
      <w:r>
        <w:rPr>
          <w:rFonts w:hint="eastAsia" w:ascii="黑体" w:hAnsi="黑体" w:eastAsia="黑体" w:cs="黑体"/>
          <w:b w:val="0"/>
          <w:bCs w:val="0"/>
          <w:sz w:val="32"/>
          <w:szCs w:val="32"/>
        </w:rPr>
        <w:t>认定</w:t>
      </w:r>
      <w:r>
        <w:rPr>
          <w:rFonts w:hint="eastAsia" w:ascii="黑体" w:hAnsi="黑体" w:eastAsia="黑体" w:cs="黑体"/>
          <w:b w:val="0"/>
          <w:bCs w:val="0"/>
          <w:sz w:val="32"/>
          <w:szCs w:val="32"/>
          <w:lang w:val="en-US" w:eastAsia="zh-CN"/>
        </w:rPr>
        <w:t>基本</w:t>
      </w:r>
      <w:r>
        <w:rPr>
          <w:rFonts w:hint="eastAsia" w:ascii="黑体" w:hAnsi="黑体" w:eastAsia="黑体" w:cs="黑体"/>
          <w:b w:val="0"/>
          <w:bCs w:val="0"/>
          <w:sz w:val="32"/>
          <w:szCs w:val="32"/>
        </w:rPr>
        <w:t>原则</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lang w:eastAsia="zh-CN"/>
        </w:rPr>
        <w:t>（</w:t>
      </w:r>
      <w:r>
        <w:rPr>
          <w:rFonts w:hint="eastAsia" w:ascii="楷体" w:hAnsi="楷体" w:eastAsia="楷体" w:cs="楷体"/>
          <w:b w:val="0"/>
          <w:bCs w:val="0"/>
          <w:sz w:val="32"/>
          <w:szCs w:val="32"/>
          <w:shd w:val="clear" w:color="auto" w:fill="FFFFFF"/>
          <w:lang w:val="en-US" w:eastAsia="zh-CN"/>
        </w:rPr>
        <w:t>一</w:t>
      </w:r>
      <w:r>
        <w:rPr>
          <w:rFonts w:hint="eastAsia" w:ascii="楷体" w:hAnsi="楷体" w:eastAsia="楷体" w:cs="楷体"/>
          <w:b w:val="0"/>
          <w:bCs w:val="0"/>
          <w:sz w:val="32"/>
          <w:szCs w:val="32"/>
          <w:shd w:val="clear" w:color="auto" w:fill="FFFFFF"/>
          <w:lang w:eastAsia="zh-CN"/>
        </w:rPr>
        <w:t>）</w:t>
      </w:r>
      <w:r>
        <w:rPr>
          <w:rFonts w:hint="eastAsia" w:ascii="楷体" w:hAnsi="楷体" w:eastAsia="楷体" w:cs="楷体"/>
          <w:b w:val="0"/>
          <w:bCs w:val="0"/>
          <w:sz w:val="32"/>
          <w:szCs w:val="32"/>
          <w:shd w:val="clear" w:color="auto" w:fill="FFFFFF"/>
          <w:lang w:val="en-US" w:eastAsia="zh-CN"/>
        </w:rPr>
        <w:t>坚持</w:t>
      </w:r>
      <w:r>
        <w:rPr>
          <w:rFonts w:hint="eastAsia" w:ascii="楷体" w:hAnsi="楷体" w:eastAsia="楷体" w:cs="楷体"/>
          <w:b w:val="0"/>
          <w:bCs w:val="0"/>
          <w:sz w:val="32"/>
          <w:szCs w:val="32"/>
          <w:shd w:val="clear" w:color="auto" w:fill="FFFFFF"/>
        </w:rPr>
        <w:t>实事求是、客观公平</w:t>
      </w:r>
      <w:r>
        <w:rPr>
          <w:rFonts w:hint="eastAsia" w:ascii="楷体" w:hAnsi="楷体" w:eastAsia="楷体" w:cs="楷体"/>
          <w:b w:val="0"/>
          <w:bCs w:val="0"/>
          <w:sz w:val="32"/>
          <w:szCs w:val="32"/>
          <w:shd w:val="clear" w:color="auto" w:fill="FFFFFF"/>
          <w:lang w:val="en-US" w:eastAsia="zh-CN"/>
        </w:rPr>
        <w:t>的原则</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shd w:val="clear" w:color="auto" w:fill="FFFFFF"/>
        </w:rPr>
        <w:t>认定家庭经济困难学生</w:t>
      </w:r>
      <w:r>
        <w:rPr>
          <w:rFonts w:hint="eastAsia" w:ascii="仿宋" w:hAnsi="仿宋" w:eastAsia="仿宋" w:cs="仿宋"/>
          <w:b w:val="0"/>
          <w:bCs w:val="0"/>
          <w:sz w:val="32"/>
          <w:szCs w:val="32"/>
          <w:shd w:val="clear" w:color="auto" w:fill="FFFFFF"/>
          <w:lang w:val="en-US" w:eastAsia="zh-CN"/>
        </w:rPr>
        <w:t>以</w:t>
      </w:r>
      <w:r>
        <w:rPr>
          <w:rFonts w:hint="eastAsia" w:ascii="仿宋" w:hAnsi="仿宋" w:eastAsia="仿宋" w:cs="仿宋"/>
          <w:b w:val="0"/>
          <w:bCs w:val="0"/>
          <w:sz w:val="32"/>
          <w:szCs w:val="32"/>
          <w:shd w:val="clear" w:color="auto" w:fill="FFFFFF"/>
        </w:rPr>
        <w:t>学生家庭经济</w:t>
      </w:r>
      <w:r>
        <w:rPr>
          <w:rFonts w:hint="eastAsia" w:ascii="仿宋" w:hAnsi="仿宋" w:eastAsia="仿宋" w:cs="仿宋"/>
          <w:b w:val="0"/>
          <w:bCs w:val="0"/>
          <w:sz w:val="32"/>
          <w:szCs w:val="32"/>
          <w:shd w:val="clear" w:color="auto" w:fill="FFFFFF"/>
          <w:lang w:val="en-US" w:eastAsia="zh-CN"/>
        </w:rPr>
        <w:t>状况</w:t>
      </w:r>
      <w:r>
        <w:rPr>
          <w:rFonts w:hint="eastAsia" w:ascii="仿宋" w:hAnsi="仿宋" w:eastAsia="仿宋" w:cs="仿宋"/>
          <w:b w:val="0"/>
          <w:bCs w:val="0"/>
          <w:sz w:val="32"/>
          <w:szCs w:val="32"/>
          <w:shd w:val="clear" w:color="auto" w:fill="FFFFFF"/>
        </w:rPr>
        <w:t>为主要认定依</w:t>
      </w:r>
      <w:r>
        <w:rPr>
          <w:rFonts w:hint="eastAsia" w:ascii="仿宋" w:hAnsi="仿宋" w:eastAsia="仿宋" w:cs="仿宋"/>
          <w:b w:val="0"/>
          <w:bCs w:val="0"/>
          <w:sz w:val="32"/>
          <w:szCs w:val="32"/>
        </w:rPr>
        <w:t>据，认定标准和尺度统一，确保公平公正。</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坚持定量评价与定性评价相结合</w:t>
      </w:r>
      <w:r>
        <w:rPr>
          <w:rFonts w:hint="eastAsia" w:ascii="楷体" w:hAnsi="楷体" w:eastAsia="楷体" w:cs="楷体"/>
          <w:b w:val="0"/>
          <w:bCs w:val="0"/>
          <w:sz w:val="32"/>
          <w:szCs w:val="32"/>
          <w:lang w:val="en-US" w:eastAsia="zh-CN"/>
        </w:rPr>
        <w:t>的原则</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2024年秋季学期起，</w:t>
      </w:r>
      <w:r>
        <w:rPr>
          <w:rFonts w:hint="eastAsia" w:ascii="仿宋" w:hAnsi="仿宋" w:eastAsia="仿宋" w:cs="仿宋"/>
          <w:b w:val="0"/>
          <w:bCs w:val="0"/>
          <w:sz w:val="32"/>
          <w:szCs w:val="32"/>
          <w:lang w:val="en-US" w:eastAsia="zh-CN"/>
        </w:rPr>
        <w:t>根据上级要求，</w:t>
      </w:r>
      <w:r>
        <w:rPr>
          <w:rFonts w:hint="eastAsia" w:ascii="仿宋" w:hAnsi="仿宋" w:eastAsia="仿宋" w:cs="仿宋"/>
          <w:b w:val="0"/>
          <w:bCs w:val="0"/>
          <w:sz w:val="32"/>
          <w:szCs w:val="32"/>
        </w:rPr>
        <w:t>应用《山东省中小学家庭经济困难学生认定量化指标体系》，提高认定工作的科学性、精准性、规范性。坚持定量评价与定性评价相结合</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既要进行量化指标评价，也要根据学生现实情况进行定性评价，确保认定结果公平公正。充分利用大数据技术，为精准认定提供信息化支撑，对申请认定的一般困难学生通过社会救助家庭经济状况核对平台进行家庭经济状况核对，精准了解家庭经济状况。</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坚持公开透明与保护隐私相结合</w:t>
      </w:r>
      <w:r>
        <w:rPr>
          <w:rFonts w:hint="eastAsia" w:ascii="楷体" w:hAnsi="楷体" w:eastAsia="楷体" w:cs="楷体"/>
          <w:b w:val="0"/>
          <w:bCs w:val="0"/>
          <w:sz w:val="32"/>
          <w:szCs w:val="32"/>
          <w:lang w:val="en-US" w:eastAsia="zh-CN"/>
        </w:rPr>
        <w:t>的原则</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shd w:val="clear" w:color="auto" w:fill="FFFFFF"/>
        </w:rPr>
        <w:t>认定家庭经济困难学生</w:t>
      </w:r>
      <w:r>
        <w:rPr>
          <w:rFonts w:hint="eastAsia" w:ascii="仿宋" w:hAnsi="仿宋" w:eastAsia="仿宋" w:cs="仿宋"/>
          <w:b w:val="0"/>
          <w:bCs w:val="0"/>
          <w:sz w:val="32"/>
          <w:szCs w:val="32"/>
          <w:shd w:val="clear" w:color="auto" w:fill="FFFFFF"/>
          <w:lang w:eastAsia="zh-CN"/>
        </w:rPr>
        <w:t>，</w:t>
      </w:r>
      <w:r>
        <w:rPr>
          <w:rFonts w:hint="eastAsia" w:ascii="仿宋" w:hAnsi="仿宋" w:eastAsia="仿宋" w:cs="仿宋"/>
          <w:b w:val="0"/>
          <w:bCs w:val="0"/>
          <w:sz w:val="32"/>
          <w:szCs w:val="32"/>
        </w:rPr>
        <w:t>既要做到认定</w:t>
      </w:r>
      <w:r>
        <w:rPr>
          <w:rFonts w:hint="eastAsia" w:ascii="仿宋" w:hAnsi="仿宋" w:eastAsia="仿宋" w:cs="仿宋"/>
          <w:b w:val="0"/>
          <w:bCs w:val="0"/>
          <w:sz w:val="32"/>
          <w:szCs w:val="32"/>
          <w:lang w:val="en-US" w:eastAsia="zh-CN"/>
        </w:rPr>
        <w:t>内容、程序、</w:t>
      </w:r>
      <w:r>
        <w:rPr>
          <w:rFonts w:hint="eastAsia" w:ascii="仿宋" w:hAnsi="仿宋" w:eastAsia="仿宋" w:cs="仿宋"/>
          <w:b w:val="0"/>
          <w:bCs w:val="0"/>
          <w:sz w:val="32"/>
          <w:szCs w:val="32"/>
        </w:rPr>
        <w:t>方法等公开透明，又要尊重</w:t>
      </w:r>
      <w:r>
        <w:rPr>
          <w:rFonts w:hint="eastAsia" w:ascii="仿宋" w:hAnsi="仿宋" w:eastAsia="仿宋" w:cs="仿宋"/>
          <w:b w:val="0"/>
          <w:bCs w:val="0"/>
          <w:sz w:val="32"/>
          <w:szCs w:val="32"/>
          <w:lang w:val="en-US" w:eastAsia="zh-CN"/>
        </w:rPr>
        <w:t>和</w:t>
      </w:r>
      <w:r>
        <w:rPr>
          <w:rFonts w:hint="eastAsia" w:ascii="仿宋" w:hAnsi="仿宋" w:eastAsia="仿宋" w:cs="仿宋"/>
          <w:b w:val="0"/>
          <w:bCs w:val="0"/>
          <w:sz w:val="32"/>
          <w:szCs w:val="32"/>
        </w:rPr>
        <w:t>保护学生隐私，严禁</w:t>
      </w:r>
      <w:r>
        <w:rPr>
          <w:rFonts w:hint="eastAsia" w:ascii="仿宋" w:hAnsi="仿宋" w:eastAsia="仿宋" w:cs="仿宋"/>
          <w:b w:val="0"/>
          <w:bCs w:val="0"/>
          <w:sz w:val="32"/>
          <w:szCs w:val="32"/>
          <w:lang w:val="en-US" w:eastAsia="zh-CN"/>
        </w:rPr>
        <w:t>出现</w:t>
      </w:r>
      <w:r>
        <w:rPr>
          <w:rFonts w:hint="eastAsia" w:ascii="仿宋" w:hAnsi="仿宋" w:eastAsia="仿宋" w:cs="仿宋"/>
          <w:b w:val="0"/>
          <w:bCs w:val="0"/>
          <w:sz w:val="32"/>
          <w:szCs w:val="32"/>
        </w:rPr>
        <w:t>学生互相比</w:t>
      </w:r>
      <w:r>
        <w:rPr>
          <w:rFonts w:hint="eastAsia" w:ascii="仿宋" w:hAnsi="仿宋" w:eastAsia="仿宋" w:cs="仿宋"/>
          <w:b w:val="0"/>
          <w:bCs w:val="0"/>
          <w:sz w:val="32"/>
          <w:szCs w:val="32"/>
          <w:lang w:val="en-US" w:eastAsia="zh-CN"/>
        </w:rPr>
        <w:t>困难、</w:t>
      </w:r>
      <w:r>
        <w:rPr>
          <w:rFonts w:hint="eastAsia" w:ascii="仿宋" w:hAnsi="仿宋" w:eastAsia="仿宋" w:cs="仿宋"/>
          <w:b w:val="0"/>
          <w:bCs w:val="0"/>
          <w:sz w:val="32"/>
          <w:szCs w:val="32"/>
        </w:rPr>
        <w:t>当众诉苦</w:t>
      </w:r>
      <w:r>
        <w:rPr>
          <w:rFonts w:hint="eastAsia" w:ascii="仿宋" w:hAnsi="仿宋" w:eastAsia="仿宋" w:cs="仿宋"/>
          <w:b w:val="0"/>
          <w:bCs w:val="0"/>
          <w:sz w:val="32"/>
          <w:szCs w:val="32"/>
          <w:lang w:val="en-US" w:eastAsia="zh-CN"/>
        </w:rPr>
        <w:t>等现象</w:t>
      </w:r>
      <w:r>
        <w:rPr>
          <w:rFonts w:hint="eastAsia" w:ascii="仿宋" w:hAnsi="仿宋" w:eastAsia="仿宋" w:cs="仿宋"/>
          <w:b w:val="0"/>
          <w:bCs w:val="0"/>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坚持积极引导与自愿申请相结合</w:t>
      </w:r>
      <w:r>
        <w:rPr>
          <w:rFonts w:hint="eastAsia" w:ascii="楷体" w:hAnsi="楷体" w:eastAsia="楷体" w:cs="楷体"/>
          <w:b w:val="0"/>
          <w:bCs w:val="0"/>
          <w:sz w:val="32"/>
          <w:szCs w:val="32"/>
          <w:lang w:val="en-US" w:eastAsia="zh-CN"/>
        </w:rPr>
        <w:t>的原则</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shd w:val="clear" w:color="auto" w:fill="FFFFFF"/>
          <w:lang w:val="en-US" w:eastAsia="zh-CN"/>
        </w:rPr>
        <w:t>学校既是一个执行者也是一个组织者</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正确</w:t>
      </w:r>
      <w:r>
        <w:rPr>
          <w:rFonts w:hint="eastAsia" w:ascii="仿宋" w:hAnsi="仿宋" w:eastAsia="仿宋" w:cs="仿宋"/>
          <w:b w:val="0"/>
          <w:bCs w:val="0"/>
          <w:sz w:val="32"/>
          <w:szCs w:val="32"/>
        </w:rPr>
        <w:t>引导学生如实反映家庭经济情况，</w:t>
      </w:r>
      <w:r>
        <w:rPr>
          <w:rFonts w:hint="eastAsia" w:ascii="仿宋" w:hAnsi="仿宋" w:eastAsia="仿宋" w:cs="仿宋"/>
          <w:b w:val="0"/>
          <w:bCs w:val="0"/>
          <w:sz w:val="32"/>
          <w:szCs w:val="32"/>
          <w:lang w:val="en-US" w:eastAsia="zh-CN"/>
        </w:rPr>
        <w:t>主动</w:t>
      </w:r>
      <w:r>
        <w:rPr>
          <w:rFonts w:hint="eastAsia" w:ascii="仿宋" w:hAnsi="仿宋" w:eastAsia="仿宋" w:cs="仿宋"/>
          <w:b w:val="0"/>
          <w:bCs w:val="0"/>
          <w:sz w:val="32"/>
          <w:szCs w:val="32"/>
        </w:rPr>
        <w:t>利用国家资助</w:t>
      </w:r>
      <w:r>
        <w:rPr>
          <w:rFonts w:hint="eastAsia" w:ascii="仿宋" w:hAnsi="仿宋" w:eastAsia="仿宋" w:cs="仿宋"/>
          <w:b w:val="0"/>
          <w:bCs w:val="0"/>
          <w:sz w:val="32"/>
          <w:szCs w:val="32"/>
          <w:lang w:val="en-US" w:eastAsia="zh-CN"/>
        </w:rPr>
        <w:t>政策顺利</w:t>
      </w:r>
      <w:r>
        <w:rPr>
          <w:rFonts w:hint="eastAsia" w:ascii="仿宋" w:hAnsi="仿宋" w:eastAsia="仿宋" w:cs="仿宋"/>
          <w:b w:val="0"/>
          <w:bCs w:val="0"/>
          <w:sz w:val="32"/>
          <w:szCs w:val="32"/>
        </w:rPr>
        <w:t>完成学业，也要充分尊重个人意愿，遵循自愿申请的原则。</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总体要把脱贫享受政策家庭学生、防止返贫监测帮扶对象、低保家庭学生、特困救助供养学生、低保边缘家庭学生、孤儿、重点困境儿童、事实无人抚养儿童、烈士子女、残疾学生、家庭经济困难的残疾人子女等特殊困难学生作为重点资助对象。</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各学校在家庭经济困难学生认定申请和助学金（生活补助）评审时不得设置比例、限制名额，要根据学生家庭经济情况应助尽助。</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仿宋"/>
          <w:b/>
          <w:bCs/>
          <w:sz w:val="32"/>
          <w:szCs w:val="32"/>
        </w:rPr>
      </w:pPr>
      <w:r>
        <w:rPr>
          <w:rFonts w:hint="eastAsia" w:ascii="黑体" w:hAnsi="黑体" w:eastAsia="黑体" w:cs="黑体"/>
          <w:b w:val="0"/>
          <w:bCs w:val="0"/>
          <w:sz w:val="32"/>
          <w:szCs w:val="32"/>
          <w:lang w:val="en-US" w:eastAsia="zh-CN"/>
        </w:rPr>
        <w:t xml:space="preserve">第三条  </w:t>
      </w:r>
      <w:r>
        <w:rPr>
          <w:rFonts w:hint="eastAsia" w:ascii="黑体" w:hAnsi="黑体" w:eastAsia="黑体" w:cs="黑体"/>
          <w:b w:val="0"/>
          <w:bCs w:val="0"/>
          <w:sz w:val="32"/>
          <w:szCs w:val="32"/>
        </w:rPr>
        <w:t>组织机构</w:t>
      </w:r>
      <w:r>
        <w:rPr>
          <w:rFonts w:hint="eastAsia" w:ascii="黑体" w:hAnsi="黑体" w:eastAsia="黑体" w:cs="黑体"/>
          <w:b w:val="0"/>
          <w:bCs w:val="0"/>
          <w:strike w:val="0"/>
          <w:dstrike w:val="0"/>
          <w:color w:val="auto"/>
          <w:sz w:val="32"/>
          <w:szCs w:val="32"/>
        </w:rPr>
        <w:t>与职责</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highlight w:val="none"/>
          <w:lang w:val="en-US" w:eastAsia="zh-CN"/>
        </w:rPr>
        <w:t>1、学校</w:t>
      </w:r>
      <w:r>
        <w:rPr>
          <w:rFonts w:hint="eastAsia" w:ascii="仿宋" w:hAnsi="仿宋" w:eastAsia="仿宋" w:cs="仿宋"/>
          <w:b w:val="0"/>
          <w:bCs w:val="0"/>
          <w:color w:val="auto"/>
          <w:sz w:val="32"/>
          <w:szCs w:val="32"/>
          <w:highlight w:val="none"/>
        </w:rPr>
        <w:t>成立资助工作领导小组</w:t>
      </w:r>
      <w:r>
        <w:rPr>
          <w:rFonts w:hint="eastAsia" w:ascii="仿宋" w:hAnsi="仿宋" w:eastAsia="仿宋" w:cs="仿宋"/>
          <w:b w:val="0"/>
          <w:bCs w:val="0"/>
          <w:color w:val="auto"/>
          <w:sz w:val="32"/>
          <w:szCs w:val="32"/>
          <w:highlight w:val="none"/>
          <w:lang w:eastAsia="zh-CN"/>
        </w:rPr>
        <w:t>，李金山</w:t>
      </w:r>
      <w:r>
        <w:rPr>
          <w:rFonts w:hint="eastAsia" w:ascii="仿宋" w:hAnsi="仿宋" w:eastAsia="仿宋" w:cs="仿宋"/>
          <w:b w:val="0"/>
          <w:bCs w:val="0"/>
          <w:color w:val="auto"/>
          <w:sz w:val="32"/>
          <w:szCs w:val="32"/>
          <w:highlight w:val="none"/>
          <w:lang w:val="en-US" w:eastAsia="zh-CN"/>
        </w:rPr>
        <w:t>同志</w:t>
      </w:r>
      <w:r>
        <w:rPr>
          <w:rFonts w:hint="eastAsia" w:ascii="仿宋" w:hAnsi="仿宋" w:eastAsia="仿宋" w:cs="仿宋"/>
          <w:b w:val="0"/>
          <w:bCs w:val="0"/>
          <w:color w:val="auto"/>
          <w:sz w:val="32"/>
          <w:szCs w:val="32"/>
          <w:highlight w:val="none"/>
        </w:rPr>
        <w:t>任组长</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负责家庭经济困难学生认定工作的领导和监督。财务科</w:t>
      </w:r>
      <w:r>
        <w:rPr>
          <w:rFonts w:hint="eastAsia" w:ascii="仿宋" w:hAnsi="仿宋" w:eastAsia="仿宋" w:cs="仿宋"/>
          <w:b w:val="0"/>
          <w:bCs w:val="0"/>
          <w:color w:val="auto"/>
          <w:sz w:val="32"/>
          <w:szCs w:val="32"/>
          <w:lang w:eastAsia="zh-CN"/>
        </w:rPr>
        <w:t>承担领导小组办公室的职能，负责认定工作的组织和管理。</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lang w:val="en-US" w:eastAsia="zh-CN"/>
        </w:rPr>
        <w:t>2、以年级为单位成立认定小组，</w:t>
      </w:r>
      <w:r>
        <w:rPr>
          <w:rFonts w:hint="eastAsia" w:ascii="仿宋" w:hAnsi="仿宋" w:eastAsia="仿宋" w:cs="仿宋"/>
          <w:b w:val="0"/>
          <w:bCs w:val="0"/>
          <w:color w:val="auto"/>
          <w:sz w:val="32"/>
          <w:szCs w:val="32"/>
          <w:lang w:eastAsia="zh-CN"/>
        </w:rPr>
        <w:t>级部</w:t>
      </w:r>
      <w:r>
        <w:rPr>
          <w:rFonts w:hint="eastAsia" w:ascii="仿宋" w:hAnsi="仿宋" w:eastAsia="仿宋" w:cs="仿宋"/>
          <w:b w:val="0"/>
          <w:bCs w:val="0"/>
          <w:color w:val="auto"/>
          <w:sz w:val="32"/>
          <w:szCs w:val="32"/>
          <w:lang w:val="en-US" w:eastAsia="zh-CN"/>
        </w:rPr>
        <w:t>分管校长</w:t>
      </w:r>
      <w:r>
        <w:rPr>
          <w:rFonts w:hint="eastAsia" w:ascii="仿宋" w:hAnsi="仿宋" w:eastAsia="仿宋" w:cs="仿宋"/>
          <w:b w:val="0"/>
          <w:bCs w:val="0"/>
          <w:color w:val="auto"/>
          <w:sz w:val="32"/>
          <w:szCs w:val="32"/>
        </w:rPr>
        <w:t>任组长</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各</w:t>
      </w:r>
      <w:r>
        <w:rPr>
          <w:rFonts w:hint="eastAsia" w:ascii="仿宋" w:hAnsi="仿宋" w:eastAsia="仿宋" w:cs="仿宋"/>
          <w:b w:val="0"/>
          <w:bCs w:val="0"/>
          <w:color w:val="auto"/>
          <w:sz w:val="32"/>
          <w:szCs w:val="32"/>
          <w:lang w:eastAsia="zh-CN"/>
        </w:rPr>
        <w:t>班主任为</w:t>
      </w:r>
      <w:r>
        <w:rPr>
          <w:rFonts w:hint="eastAsia" w:ascii="仿宋" w:hAnsi="仿宋" w:eastAsia="仿宋" w:cs="仿宋"/>
          <w:b w:val="0"/>
          <w:bCs w:val="0"/>
          <w:color w:val="auto"/>
          <w:sz w:val="32"/>
          <w:szCs w:val="32"/>
          <w:lang w:val="en-US" w:eastAsia="zh-CN"/>
        </w:rPr>
        <w:t>组员</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highlight w:val="none"/>
        </w:rPr>
        <w:t>负责</w:t>
      </w:r>
      <w:r>
        <w:rPr>
          <w:rFonts w:hint="eastAsia" w:ascii="仿宋" w:hAnsi="仿宋" w:eastAsia="仿宋" w:cs="仿宋"/>
          <w:b w:val="0"/>
          <w:bCs w:val="0"/>
          <w:color w:val="auto"/>
          <w:sz w:val="32"/>
          <w:szCs w:val="32"/>
          <w:highlight w:val="none"/>
          <w:lang w:eastAsia="zh-CN"/>
        </w:rPr>
        <w:t>认定工作的具体组织和审核。</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3、以班级为单位成立评议小组，班主任任组长，</w:t>
      </w:r>
      <w:r>
        <w:rPr>
          <w:rFonts w:hint="eastAsia" w:ascii="仿宋" w:hAnsi="仿宋" w:eastAsia="仿宋" w:cs="仿宋"/>
          <w:b w:val="0"/>
          <w:bCs w:val="0"/>
          <w:color w:val="auto"/>
          <w:sz w:val="32"/>
          <w:szCs w:val="32"/>
          <w:lang w:eastAsia="zh-CN"/>
        </w:rPr>
        <w:t>学生代表</w:t>
      </w:r>
      <w:r>
        <w:rPr>
          <w:rFonts w:hint="eastAsia" w:ascii="仿宋" w:hAnsi="仿宋" w:eastAsia="仿宋" w:cs="仿宋"/>
          <w:b w:val="0"/>
          <w:bCs w:val="0"/>
          <w:color w:val="auto"/>
          <w:sz w:val="32"/>
          <w:szCs w:val="32"/>
          <w:lang w:val="en-US" w:eastAsia="zh-CN"/>
        </w:rPr>
        <w:t>为组</w:t>
      </w:r>
      <w:r>
        <w:rPr>
          <w:rFonts w:hint="eastAsia" w:ascii="仿宋" w:hAnsi="仿宋" w:eastAsia="仿宋" w:cs="仿宋"/>
          <w:b w:val="0"/>
          <w:bCs w:val="0"/>
          <w:color w:val="auto"/>
          <w:sz w:val="32"/>
          <w:szCs w:val="32"/>
          <w:lang w:eastAsia="zh-CN"/>
        </w:rPr>
        <w:t>员，学生代表人数一般不低于班级人数的</w:t>
      </w:r>
      <w:r>
        <w:rPr>
          <w:rFonts w:hint="eastAsia" w:ascii="仿宋" w:hAnsi="仿宋" w:eastAsia="仿宋" w:cs="仿宋"/>
          <w:b w:val="0"/>
          <w:bCs w:val="0"/>
          <w:color w:val="auto"/>
          <w:sz w:val="32"/>
          <w:szCs w:val="32"/>
          <w:lang w:val="en-US" w:eastAsia="zh-CN"/>
        </w:rPr>
        <w:t>10%。</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仿宋" w:hAnsi="仿宋" w:eastAsia="仿宋" w:cs="仿宋"/>
          <w:b w:val="0"/>
          <w:bCs w:val="0"/>
          <w:color w:val="auto"/>
          <w:sz w:val="32"/>
          <w:szCs w:val="32"/>
          <w:lang w:val="en-US"/>
        </w:rPr>
      </w:pPr>
      <w:r>
        <w:rPr>
          <w:rFonts w:hint="eastAsia" w:ascii="仿宋" w:hAnsi="仿宋" w:eastAsia="仿宋" w:cs="仿宋"/>
          <w:b w:val="0"/>
          <w:bCs w:val="0"/>
          <w:color w:val="auto"/>
          <w:sz w:val="32"/>
          <w:szCs w:val="32"/>
          <w:lang w:val="en-US" w:eastAsia="zh-CN"/>
        </w:rPr>
        <w:t>评议小组负责认定工作的民主评议。评议对象不应作为评议小组成员。后附资助工作领导小组、年级认定小组人员名单。</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第四条  </w:t>
      </w:r>
      <w:r>
        <w:rPr>
          <w:rFonts w:hint="eastAsia" w:ascii="黑体" w:hAnsi="黑体" w:eastAsia="黑体" w:cs="黑体"/>
          <w:b w:val="0"/>
          <w:bCs w:val="0"/>
          <w:color w:val="auto"/>
          <w:sz w:val="32"/>
          <w:szCs w:val="32"/>
        </w:rPr>
        <w:t>认定依据与档次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（一）认定依据</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0"/>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lang w:eastAsia="zh-CN"/>
        </w:rPr>
        <w:t>家庭经济因素。</w:t>
      </w:r>
      <w:r>
        <w:rPr>
          <w:rFonts w:hint="eastAsia" w:ascii="仿宋" w:hAnsi="仿宋" w:eastAsia="仿宋" w:cs="仿宋"/>
          <w:b w:val="0"/>
          <w:bCs w:val="0"/>
          <w:color w:val="auto"/>
          <w:sz w:val="32"/>
          <w:szCs w:val="32"/>
          <w:lang w:eastAsia="zh-CN"/>
        </w:rPr>
        <w:t>主要包括家庭劳动力及职业状况、家庭财产及收入、家庭负担等情况。</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0"/>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val="en-US" w:eastAsia="zh-CN"/>
        </w:rPr>
        <w:t>2.</w:t>
      </w:r>
      <w:r>
        <w:rPr>
          <w:rFonts w:hint="eastAsia" w:ascii="仿宋" w:hAnsi="仿宋" w:eastAsia="仿宋" w:cs="仿宋"/>
          <w:b/>
          <w:bCs/>
          <w:color w:val="auto"/>
          <w:sz w:val="32"/>
          <w:szCs w:val="32"/>
          <w:lang w:eastAsia="zh-CN"/>
        </w:rPr>
        <w:t>特殊群体因素。</w:t>
      </w:r>
      <w:r>
        <w:rPr>
          <w:rFonts w:hint="eastAsia" w:ascii="仿宋" w:hAnsi="仿宋" w:eastAsia="仿宋" w:cs="仿宋"/>
          <w:b w:val="0"/>
          <w:bCs w:val="0"/>
          <w:color w:val="auto"/>
          <w:sz w:val="32"/>
          <w:szCs w:val="32"/>
          <w:lang w:eastAsia="zh-CN"/>
        </w:rPr>
        <w:t>主要指</w:t>
      </w:r>
      <w:r>
        <w:rPr>
          <w:rFonts w:hint="eastAsia" w:ascii="仿宋" w:hAnsi="仿宋" w:eastAsia="仿宋" w:cs="仿宋"/>
          <w:b w:val="0"/>
          <w:bCs w:val="0"/>
          <w:color w:val="auto"/>
          <w:sz w:val="32"/>
          <w:szCs w:val="32"/>
          <w:lang w:val="en-US" w:eastAsia="zh-CN"/>
        </w:rPr>
        <w:t>脱贫享受政策</w:t>
      </w:r>
      <w:r>
        <w:rPr>
          <w:rFonts w:hint="eastAsia" w:ascii="仿宋" w:hAnsi="仿宋" w:eastAsia="仿宋" w:cs="仿宋"/>
          <w:b w:val="0"/>
          <w:bCs w:val="0"/>
          <w:color w:val="auto"/>
          <w:sz w:val="32"/>
          <w:szCs w:val="32"/>
          <w:lang w:eastAsia="zh-CN"/>
        </w:rPr>
        <w:t>家庭学生、</w:t>
      </w:r>
      <w:r>
        <w:rPr>
          <w:rFonts w:hint="eastAsia" w:ascii="仿宋" w:hAnsi="仿宋" w:eastAsia="仿宋" w:cs="仿宋"/>
          <w:b w:val="0"/>
          <w:bCs w:val="0"/>
          <w:color w:val="auto"/>
          <w:sz w:val="32"/>
          <w:szCs w:val="32"/>
          <w:lang w:val="en-US" w:eastAsia="zh-CN"/>
        </w:rPr>
        <w:t>防止返贫监测帮扶对象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低保家庭学生、</w:t>
      </w:r>
      <w:r>
        <w:rPr>
          <w:rFonts w:hint="eastAsia" w:ascii="仿宋" w:hAnsi="仿宋" w:eastAsia="仿宋" w:cs="仿宋"/>
          <w:b w:val="0"/>
          <w:bCs w:val="0"/>
          <w:color w:val="auto"/>
          <w:sz w:val="32"/>
          <w:szCs w:val="32"/>
          <w:lang w:eastAsia="zh-CN"/>
        </w:rPr>
        <w:t>特困</w:t>
      </w:r>
      <w:r>
        <w:rPr>
          <w:rFonts w:hint="eastAsia" w:ascii="仿宋" w:hAnsi="仿宋" w:eastAsia="仿宋" w:cs="仿宋"/>
          <w:b w:val="0"/>
          <w:bCs w:val="0"/>
          <w:color w:val="auto"/>
          <w:sz w:val="32"/>
          <w:szCs w:val="32"/>
          <w:lang w:val="en-US" w:eastAsia="zh-CN"/>
        </w:rPr>
        <w:t>救助</w:t>
      </w:r>
      <w:r>
        <w:rPr>
          <w:rFonts w:hint="eastAsia" w:ascii="仿宋" w:hAnsi="仿宋" w:eastAsia="仿宋" w:cs="仿宋"/>
          <w:b w:val="0"/>
          <w:bCs w:val="0"/>
          <w:color w:val="auto"/>
          <w:sz w:val="32"/>
          <w:szCs w:val="32"/>
          <w:lang w:eastAsia="zh-CN"/>
        </w:rPr>
        <w:t>供养学生、</w:t>
      </w:r>
      <w:r>
        <w:rPr>
          <w:rFonts w:hint="eastAsia" w:ascii="仿宋" w:hAnsi="仿宋" w:eastAsia="仿宋" w:cs="仿宋"/>
          <w:b w:val="0"/>
          <w:bCs w:val="0"/>
          <w:color w:val="auto"/>
          <w:sz w:val="32"/>
          <w:szCs w:val="32"/>
          <w:lang w:val="en-US" w:eastAsia="zh-CN"/>
        </w:rPr>
        <w:t>低保边缘家庭学生、</w:t>
      </w:r>
      <w:r>
        <w:rPr>
          <w:rFonts w:hint="eastAsia" w:ascii="仿宋" w:hAnsi="仿宋" w:eastAsia="仿宋" w:cs="仿宋"/>
          <w:b w:val="0"/>
          <w:bCs w:val="0"/>
          <w:color w:val="auto"/>
          <w:sz w:val="32"/>
          <w:szCs w:val="32"/>
          <w:lang w:eastAsia="zh-CN"/>
        </w:rPr>
        <w:t>孤儿、重点困境儿童、</w:t>
      </w:r>
      <w:r>
        <w:rPr>
          <w:rFonts w:hint="eastAsia" w:ascii="仿宋" w:hAnsi="仿宋" w:eastAsia="仿宋" w:cs="仿宋"/>
          <w:b w:val="0"/>
          <w:bCs w:val="0"/>
          <w:color w:val="auto"/>
          <w:sz w:val="32"/>
          <w:szCs w:val="32"/>
          <w:lang w:val="en-US" w:eastAsia="zh-CN"/>
        </w:rPr>
        <w:t>事实无人抚养儿童、</w:t>
      </w:r>
      <w:r>
        <w:rPr>
          <w:rFonts w:hint="eastAsia" w:ascii="仿宋" w:hAnsi="仿宋" w:eastAsia="仿宋" w:cs="仿宋"/>
          <w:b w:val="0"/>
          <w:bCs w:val="0"/>
          <w:color w:val="auto"/>
          <w:sz w:val="32"/>
          <w:szCs w:val="32"/>
          <w:lang w:eastAsia="zh-CN"/>
        </w:rPr>
        <w:t>烈士子女、残疾学生及</w:t>
      </w:r>
      <w:r>
        <w:rPr>
          <w:rFonts w:hint="eastAsia" w:ascii="仿宋" w:hAnsi="仿宋" w:eastAsia="仿宋" w:cs="仿宋"/>
          <w:b w:val="0"/>
          <w:bCs w:val="0"/>
          <w:color w:val="auto"/>
          <w:sz w:val="32"/>
          <w:szCs w:val="32"/>
          <w:lang w:val="en-US" w:eastAsia="zh-CN"/>
        </w:rPr>
        <w:t>家庭经济困难的</w:t>
      </w:r>
      <w:r>
        <w:rPr>
          <w:rFonts w:hint="eastAsia" w:ascii="仿宋" w:hAnsi="仿宋" w:eastAsia="仿宋" w:cs="仿宋"/>
          <w:b w:val="0"/>
          <w:bCs w:val="0"/>
          <w:color w:val="auto"/>
          <w:sz w:val="32"/>
          <w:szCs w:val="32"/>
          <w:lang w:eastAsia="zh-CN"/>
        </w:rPr>
        <w:t>残疾人子女等情况。</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0"/>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eastAsia="zh-CN"/>
        </w:rPr>
        <w:t>地区经济社会发展水平因素。</w:t>
      </w:r>
      <w:r>
        <w:rPr>
          <w:rFonts w:hint="eastAsia" w:ascii="仿宋" w:hAnsi="仿宋" w:eastAsia="仿宋" w:cs="仿宋"/>
          <w:b w:val="0"/>
          <w:bCs w:val="0"/>
          <w:color w:val="auto"/>
          <w:sz w:val="32"/>
          <w:szCs w:val="32"/>
          <w:lang w:eastAsia="zh-CN"/>
        </w:rPr>
        <w:t>主要指</w:t>
      </w:r>
      <w:r>
        <w:rPr>
          <w:rFonts w:hint="eastAsia" w:ascii="仿宋" w:hAnsi="仿宋" w:eastAsia="仿宋" w:cs="仿宋"/>
          <w:b w:val="0"/>
          <w:bCs w:val="0"/>
          <w:color w:val="auto"/>
          <w:sz w:val="32"/>
          <w:szCs w:val="32"/>
          <w:lang w:val="en-US" w:eastAsia="zh-CN"/>
        </w:rPr>
        <w:t>家庭所在地</w:t>
      </w:r>
      <w:r>
        <w:rPr>
          <w:rFonts w:hint="eastAsia" w:ascii="仿宋" w:hAnsi="仿宋" w:eastAsia="仿宋" w:cs="仿宋"/>
          <w:b w:val="0"/>
          <w:bCs w:val="0"/>
          <w:color w:val="auto"/>
          <w:sz w:val="32"/>
          <w:szCs w:val="32"/>
          <w:lang w:eastAsia="zh-CN"/>
        </w:rPr>
        <w:t>经济发展水平、城乡居民最低生活保障标准等情况。</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0"/>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val="en-US" w:eastAsia="zh-CN"/>
        </w:rPr>
        <w:t>4.</w:t>
      </w:r>
      <w:r>
        <w:rPr>
          <w:rFonts w:hint="eastAsia" w:ascii="仿宋" w:hAnsi="仿宋" w:eastAsia="仿宋" w:cs="仿宋"/>
          <w:b/>
          <w:bCs/>
          <w:color w:val="auto"/>
          <w:sz w:val="32"/>
          <w:szCs w:val="32"/>
          <w:lang w:eastAsia="zh-CN"/>
        </w:rPr>
        <w:t>突发状况因素。</w:t>
      </w:r>
      <w:r>
        <w:rPr>
          <w:rFonts w:hint="eastAsia" w:ascii="仿宋" w:hAnsi="仿宋" w:eastAsia="仿宋" w:cs="仿宋"/>
          <w:b w:val="0"/>
          <w:bCs w:val="0"/>
          <w:color w:val="auto"/>
          <w:sz w:val="32"/>
          <w:szCs w:val="32"/>
          <w:lang w:eastAsia="zh-CN"/>
        </w:rPr>
        <w:t>主要指遭受重大自然灾害</w:t>
      </w:r>
      <w:r>
        <w:rPr>
          <w:rFonts w:hint="eastAsia" w:ascii="仿宋" w:hAnsi="仿宋" w:eastAsia="仿宋" w:cs="仿宋"/>
          <w:b w:val="0"/>
          <w:bCs w:val="0"/>
          <w:color w:val="auto"/>
          <w:sz w:val="32"/>
          <w:szCs w:val="32"/>
          <w:lang w:val="en-US" w:eastAsia="zh-CN"/>
        </w:rPr>
        <w:t>或家庭突发变故，造成财产损失，导致家庭成员出现伤残、意外死亡、失踪</w:t>
      </w:r>
      <w:r>
        <w:rPr>
          <w:rFonts w:hint="eastAsia" w:ascii="仿宋" w:hAnsi="仿宋" w:eastAsia="仿宋" w:cs="仿宋"/>
          <w:b w:val="0"/>
          <w:bCs w:val="0"/>
          <w:color w:val="auto"/>
          <w:sz w:val="32"/>
          <w:szCs w:val="32"/>
          <w:lang w:eastAsia="zh-CN"/>
        </w:rPr>
        <w:t>等情况。</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outlineLvl w:val="0"/>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val="en-US" w:eastAsia="zh-CN"/>
        </w:rPr>
        <w:t>5.</w:t>
      </w:r>
      <w:r>
        <w:rPr>
          <w:rFonts w:hint="eastAsia" w:ascii="仿宋" w:hAnsi="仿宋" w:eastAsia="仿宋" w:cs="仿宋"/>
          <w:b/>
          <w:bCs/>
          <w:color w:val="auto"/>
          <w:sz w:val="32"/>
          <w:szCs w:val="32"/>
          <w:lang w:eastAsia="zh-CN"/>
        </w:rPr>
        <w:t>学生消费因素。</w:t>
      </w:r>
      <w:r>
        <w:rPr>
          <w:rFonts w:hint="eastAsia" w:ascii="仿宋" w:hAnsi="仿宋" w:eastAsia="仿宋" w:cs="仿宋"/>
          <w:b w:val="0"/>
          <w:bCs w:val="0"/>
          <w:color w:val="auto"/>
          <w:sz w:val="32"/>
          <w:szCs w:val="32"/>
          <w:lang w:eastAsia="zh-CN"/>
        </w:rPr>
        <w:t>主要包括学生消费金额、消费结构等情况。</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lang w:eastAsia="zh-CN"/>
        </w:rPr>
        <w:t>其它影响家庭经济状况的因素。</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0"/>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认定档次</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家庭经济困难学生认定档次可分为特殊困难、困难和一般困难等一至三档。</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b w:val="0"/>
          <w:bCs w:val="0"/>
          <w:color w:val="auto"/>
          <w:sz w:val="32"/>
          <w:szCs w:val="32"/>
          <w:lang w:eastAsia="zh-CN"/>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有下列情况之一的，认定为特殊困难</w:t>
      </w:r>
      <w:r>
        <w:rPr>
          <w:rFonts w:hint="eastAsia" w:ascii="仿宋" w:hAnsi="仿宋" w:eastAsia="仿宋" w:cs="仿宋"/>
          <w:b/>
          <w:bCs/>
          <w:color w:val="auto"/>
          <w:sz w:val="32"/>
          <w:szCs w:val="32"/>
          <w:lang w:eastAsia="zh-CN"/>
        </w:rPr>
        <w:t>：</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脱贫享受政策家庭学生</w:t>
      </w:r>
      <w:r>
        <w:rPr>
          <w:rFonts w:hint="eastAsia" w:ascii="仿宋" w:hAnsi="仿宋" w:eastAsia="仿宋" w:cs="仿宋"/>
          <w:b w:val="0"/>
          <w:bCs w:val="0"/>
          <w:color w:val="auto"/>
          <w:sz w:val="32"/>
          <w:szCs w:val="32"/>
          <w:lang w:eastAsia="zh-CN"/>
        </w:rPr>
        <w:t>；</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（2）防止返贫监测帮扶对象</w:t>
      </w:r>
      <w:r>
        <w:rPr>
          <w:rFonts w:hint="eastAsia" w:ascii="仿宋" w:hAnsi="仿宋" w:eastAsia="仿宋" w:cs="仿宋"/>
          <w:b w:val="0"/>
          <w:bCs w:val="0"/>
          <w:color w:val="auto"/>
          <w:sz w:val="32"/>
          <w:szCs w:val="32"/>
          <w:lang w:eastAsia="zh-CN"/>
        </w:rPr>
        <w:t>；</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低保家庭学生；</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特困救助供养学生;</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（5）低保边缘家庭子女</w:t>
      </w:r>
      <w:r>
        <w:rPr>
          <w:rFonts w:hint="eastAsia" w:ascii="仿宋" w:hAnsi="仿宋" w:eastAsia="仿宋" w:cs="仿宋"/>
          <w:b w:val="0"/>
          <w:bCs w:val="0"/>
          <w:color w:val="auto"/>
          <w:sz w:val="32"/>
          <w:szCs w:val="32"/>
        </w:rPr>
        <w:t>;</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孤儿;</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重点困境儿童；</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事实无人抚养儿童;</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烈士子女;</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val="en-US" w:eastAsia="zh-CN"/>
        </w:rPr>
        <w:t>（10）残疾学生或家庭经济困难的残疾人子女</w:t>
      </w:r>
      <w:r>
        <w:rPr>
          <w:rFonts w:hint="eastAsia" w:ascii="仿宋" w:hAnsi="仿宋" w:eastAsia="仿宋" w:cs="仿宋"/>
          <w:b w:val="0"/>
          <w:bCs w:val="0"/>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因其它原因（如家庭遭受重大自然灾害或重大突发意外、家庭成员患重大疾病等）造成经济特别困难的家庭学生。</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 w:hAnsi="仿宋" w:eastAsia="仿宋"/>
          <w:b/>
          <w:bCs/>
          <w:sz w:val="32"/>
          <w:szCs w:val="32"/>
          <w:lang w:eastAsia="zh-CN"/>
        </w:rPr>
      </w:pPr>
      <w:r>
        <w:rPr>
          <w:rFonts w:hint="eastAsia" w:ascii="仿宋" w:hAnsi="仿宋" w:eastAsia="仿宋"/>
          <w:b/>
          <w:bCs/>
          <w:sz w:val="32"/>
          <w:szCs w:val="32"/>
          <w:lang w:val="en-US" w:eastAsia="zh-CN"/>
        </w:rPr>
        <w:t>2.</w:t>
      </w:r>
      <w:r>
        <w:rPr>
          <w:rFonts w:hint="eastAsia" w:ascii="仿宋" w:hAnsi="仿宋" w:eastAsia="仿宋"/>
          <w:b/>
          <w:bCs/>
          <w:sz w:val="32"/>
          <w:szCs w:val="32"/>
        </w:rPr>
        <w:t>有下列情况之一者，可认定为困难学生</w:t>
      </w:r>
      <w:r>
        <w:rPr>
          <w:rFonts w:hint="eastAsia" w:ascii="仿宋" w:hAnsi="仿宋" w:eastAsia="仿宋"/>
          <w:b/>
          <w:bCs/>
          <w:sz w:val="32"/>
          <w:szCs w:val="32"/>
          <w:lang w:eastAsia="zh-CN"/>
        </w:rPr>
        <w:t>：</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（1）单亲、多子女家庭，家庭收入低、经济比较困难的；</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（2）家庭缺乏劳动力、无固定经济来源的，或父母双方下岗（失业）的；</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（3）学生家庭所在地发生自然灾害或突发性变故，造成一定经济损失的；</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（4）家庭成员或本人患较重慢性疾病需长期吃药治疗者；</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（5）其他情况导致家庭经济比较困难的。</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3.有下列情况之一者，可认定为一般困难学生：</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（1）多子女家庭，且家中就读非义务教育学段学生人数有2人及以上家庭生活困难者；</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（2）父母均务农并缺少经济来源者；</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（3）父母一方下岗（失业〉，另一方虽有收入，但收入微薄，家庭生活困难者 ；</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（4）家中老幼病残无经济收入成员多者；</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（5）其他情况导致家庭经济情况一般困难的。</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4.有下列行为之一的，不能认定为家庭经济困难学生，已经通过认定的，应取消其受助资格：</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（1）隐瞒家庭经济实际情况、提供虚假信息的;</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（2）由于家庭建房、购房、购车等原因造成家庭经济暂时困难的;</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（3）由于生活奢侈浪费等原因造成生活暂时困难的;</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（4）家庭成员中有公职人员且无特殊情况的；</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（5）有其它不符合认定条件的。</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第五条  </w:t>
      </w:r>
      <w:r>
        <w:rPr>
          <w:rFonts w:hint="eastAsia" w:ascii="黑体" w:hAnsi="黑体" w:eastAsia="黑体" w:cs="黑体"/>
          <w:b w:val="0"/>
          <w:bCs w:val="0"/>
          <w:color w:val="auto"/>
          <w:sz w:val="32"/>
          <w:szCs w:val="32"/>
        </w:rPr>
        <w:t>认定程序</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家庭经济困难学生认定是精准资助工作的基础，原则上每学年进行一次，每学期按照家庭经济困难学生实际情况进行动态调整。工作程序一般包括提前告知、个人申请、学校认定、结果公示、建档备案等环节。严格规范“三级认定、两级公示”工作流程，做到公开、公平、公正。</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（一）每学年开学前，学校通过多种途径和方式，提前做好资助政策宣传工作，向学生或监护人告知家庭经济困难学生认定工作事项。</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二）自2024年秋季学期起，落实特殊困难学生资助“免审即享”政策，通过全国学生资助管理信息系统、山东省特殊困难学生资助信息管理系统，比对核实我校脱贫享受政策家庭学生、低保家庭学生等特殊困难学生身份信息，对经比对的在籍在校符合高中免学费政策的学生无需填写《山东省普通高中教育资助申请表》、无需提交证明材料、无需公示即可享受当前学段学生资助政策，实现学生资助更“更便捷、更高效、更精准”的目标。</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三）班级评议小组收集学生或监护人提交的基本材料，结合学生日常消费行为等因素，确定家庭经济困难学生资格，并按困难程度进行排序，报年级认定小组审核。班级评议认定过程要有记录，认定评议小组成员签字。</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四）年级认定小组汇总、审核班级评议小组提交的初步评议结果，统筹各评议小组家庭经济困难学生情况，初步确定家庭经济困难学生认定名单及档次，并以适当方式、在适当范围内公示不少于2个工作日。公示时，严禁泄露学生个人敏感信息及隐私。</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五）学校学生资助管理部门汇总、审核认定小组提交的初步认定结果，统筹各认定小组家庭经济困难学生情况，对家庭经济困难学生认定档次予以适当调整，并以适当方式、在适当范围内公示不少于5个工作日。</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（六）学校学生资助工作领导小组审核、批准家庭经济困难学生名单及档次。</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（七）学校建立家庭经济困难学生信息档案，并按要求录入全国学生资助管理信息系统。</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outlineLvl w:val="0"/>
        <w:rPr>
          <w:rFonts w:hint="eastAsia" w:ascii="黑体" w:hAnsi="黑体" w:eastAsia="黑体" w:cs="黑体"/>
          <w:b w:val="0"/>
          <w:bCs w:val="0"/>
          <w:color w:val="333333"/>
          <w:kern w:val="0"/>
          <w:sz w:val="32"/>
          <w:szCs w:val="32"/>
        </w:rPr>
      </w:pPr>
      <w:r>
        <w:rPr>
          <w:rFonts w:hint="eastAsia" w:ascii="黑体" w:hAnsi="黑体" w:eastAsia="黑体" w:cs="黑体"/>
          <w:b w:val="0"/>
          <w:bCs w:val="0"/>
          <w:color w:val="000000"/>
          <w:kern w:val="0"/>
          <w:sz w:val="32"/>
          <w:szCs w:val="32"/>
          <w:lang w:val="en-US" w:eastAsia="zh-CN"/>
        </w:rPr>
        <w:t xml:space="preserve">第六条  </w:t>
      </w:r>
      <w:r>
        <w:rPr>
          <w:rFonts w:hint="eastAsia" w:ascii="黑体" w:hAnsi="黑体" w:eastAsia="黑体" w:cs="黑体"/>
          <w:b w:val="0"/>
          <w:bCs w:val="0"/>
          <w:color w:val="000000"/>
          <w:kern w:val="0"/>
          <w:sz w:val="32"/>
          <w:szCs w:val="32"/>
        </w:rPr>
        <w:t>监督与管理</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1、学校各级认定组织应严格执行国家相关资助政策、制度、程序、流程等要求。认定工作人员应坚持原则，认真履责，公平公正。</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学校要加强学生诚信教育，要求学生或监护人如实提供家庭经济情况，并及时告知家庭经济变化情况。对故意提供虚假信息者，应及时取消其受助资格，收回资助资金，通报批评，情节严重的追究当事人责任。学生本人要在申请表上作出所填资料真实的承诺，监护人还要签署《家庭经济状况查询核对授权书》，自愿接受相关部门进行查询核对，出具核对报告。</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eastAsia" w:ascii="仿宋" w:hAnsi="仿宋" w:eastAsia="仿宋" w:cs="仿宋"/>
          <w:b w:val="0"/>
          <w:bCs w:val="0"/>
          <w:color w:val="auto"/>
          <w:sz w:val="32"/>
          <w:szCs w:val="32"/>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outlineLvl w:val="9"/>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附件：资助工作领导小组、年级认定小组人员名单</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val="0"/>
          <w:color w:val="auto"/>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
          <w:b w:val="0"/>
          <w:bCs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jc w:val="righ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山东省</w:t>
      </w:r>
      <w:r>
        <w:rPr>
          <w:rFonts w:hint="eastAsia" w:ascii="仿宋" w:hAnsi="仿宋" w:eastAsia="仿宋" w:cs="仿宋"/>
          <w:b w:val="0"/>
          <w:bCs w:val="0"/>
          <w:sz w:val="32"/>
          <w:szCs w:val="32"/>
        </w:rPr>
        <w:t>泰安英雄山中学</w:t>
      </w:r>
    </w:p>
    <w:p>
      <w:pPr>
        <w:keepNext w:val="0"/>
        <w:keepLines w:val="0"/>
        <w:pageBreakBefore w:val="0"/>
        <w:widowControl/>
        <w:kinsoku/>
        <w:wordWrap/>
        <w:overflowPunct/>
        <w:topLinePunct w:val="0"/>
        <w:autoSpaceDE/>
        <w:autoSpaceDN/>
        <w:bidi w:val="0"/>
        <w:adjustRightInd w:val="0"/>
        <w:snapToGrid w:val="0"/>
        <w:spacing w:line="600" w:lineRule="exact"/>
        <w:ind w:left="0" w:leftChars="0" w:firstLine="640" w:firstLineChars="200"/>
        <w:jc w:val="center"/>
        <w:textAlignment w:val="auto"/>
        <w:rPr>
          <w:rFonts w:hint="default"/>
          <w:b w:val="0"/>
          <w:bCs/>
          <w:sz w:val="32"/>
          <w:szCs w:val="32"/>
          <w:lang w:val="en-US"/>
        </w:rPr>
      </w:pPr>
      <w:r>
        <w:rPr>
          <w:rFonts w:hint="eastAsia" w:ascii="仿宋" w:hAnsi="仿宋" w:eastAsia="仿宋" w:cs="仿宋"/>
          <w:b w:val="0"/>
          <w:bCs w:val="0"/>
          <w:sz w:val="32"/>
          <w:szCs w:val="32"/>
          <w:lang w:val="en-US" w:eastAsia="zh-CN"/>
        </w:rPr>
        <w:t xml:space="preserve">                                  2025年4</w:t>
      </w:r>
      <w:bookmarkStart w:id="0" w:name="_GoBack"/>
      <w:bookmarkEnd w:id="0"/>
      <w:r>
        <w:rPr>
          <w:rFonts w:hint="eastAsia" w:ascii="仿宋" w:hAnsi="仿宋" w:eastAsia="仿宋" w:cs="仿宋"/>
          <w:b w:val="0"/>
          <w:bCs w:val="0"/>
          <w:sz w:val="32"/>
          <w:szCs w:val="32"/>
          <w:lang w:val="en-US" w:eastAsia="zh-CN"/>
        </w:rPr>
        <w:t>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val="0"/>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仿宋" w:hAnsi="仿宋" w:eastAsia="仿宋" w:cs="仿宋"/>
          <w:sz w:val="32"/>
          <w:szCs w:val="32"/>
          <w:lang w:eastAsia="zh-CN"/>
        </w:rPr>
      </w:pPr>
    </w:p>
    <w:p>
      <w:pPr>
        <w:widowControl/>
        <w:adjustRightInd w:val="0"/>
        <w:snapToGrid w:val="0"/>
        <w:spacing w:before="120" w:beforeLines="50" w:line="360" w:lineRule="auto"/>
        <w:rPr>
          <w:rFonts w:hint="eastAsia" w:ascii="仿宋" w:hAnsi="仿宋" w:eastAsia="仿宋" w:cs="仿宋"/>
          <w:sz w:val="32"/>
          <w:szCs w:val="32"/>
          <w:lang w:eastAsia="zh-CN"/>
        </w:rPr>
      </w:pPr>
    </w:p>
    <w:p>
      <w:pPr>
        <w:widowControl/>
        <w:adjustRightInd w:val="0"/>
        <w:snapToGrid w:val="0"/>
        <w:spacing w:before="120" w:beforeLines="50" w:line="360" w:lineRule="auto"/>
        <w:rPr>
          <w:rFonts w:hint="eastAsia" w:ascii="仿宋" w:hAnsi="仿宋" w:eastAsia="仿宋" w:cs="仿宋"/>
          <w:sz w:val="32"/>
          <w:szCs w:val="32"/>
          <w:lang w:eastAsia="zh-CN"/>
        </w:rPr>
      </w:pPr>
    </w:p>
    <w:p>
      <w:pPr>
        <w:widowControl/>
        <w:adjustRightInd w:val="0"/>
        <w:snapToGrid w:val="0"/>
        <w:spacing w:before="120" w:beforeLines="50" w:line="360" w:lineRule="auto"/>
        <w:rPr>
          <w:rFonts w:hint="eastAsia" w:ascii="仿宋" w:hAnsi="仿宋" w:eastAsia="仿宋" w:cs="仿宋"/>
          <w:sz w:val="32"/>
          <w:szCs w:val="32"/>
          <w:lang w:eastAsia="zh-CN"/>
        </w:rPr>
      </w:pPr>
    </w:p>
    <w:p>
      <w:pPr>
        <w:widowControl/>
        <w:adjustRightInd w:val="0"/>
        <w:snapToGrid w:val="0"/>
        <w:spacing w:before="120" w:beforeLines="50"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件</w:t>
      </w:r>
    </w:p>
    <w:p>
      <w:pPr>
        <w:spacing w:before="120" w:beforeLines="50" w:line="360" w:lineRule="auto"/>
        <w:jc w:val="center"/>
        <w:outlineLvl w:val="0"/>
        <w:rPr>
          <w:rFonts w:hint="eastAsia" w:ascii="仿宋" w:hAnsi="仿宋" w:eastAsia="仿宋" w:cs="仿宋"/>
          <w:b/>
          <w:bCs w:val="0"/>
          <w:sz w:val="32"/>
          <w:szCs w:val="32"/>
        </w:rPr>
      </w:pPr>
      <w:r>
        <w:rPr>
          <w:rFonts w:hint="eastAsia" w:ascii="方正小标宋简体" w:hAnsi="方正小标宋简体" w:eastAsia="方正小标宋简体" w:cs="方正小标宋简体"/>
          <w:b w:val="0"/>
          <w:bCs/>
          <w:sz w:val="32"/>
          <w:szCs w:val="32"/>
          <w:lang w:val="en-US" w:eastAsia="zh-CN"/>
        </w:rPr>
        <w:t>山东省</w:t>
      </w:r>
      <w:r>
        <w:rPr>
          <w:rFonts w:hint="eastAsia" w:ascii="方正小标宋简体" w:hAnsi="方正小标宋简体" w:eastAsia="方正小标宋简体" w:cs="方正小标宋简体"/>
          <w:b w:val="0"/>
          <w:bCs/>
          <w:sz w:val="32"/>
          <w:szCs w:val="32"/>
        </w:rPr>
        <w:t>泰安英雄山中学资助工作领导小组</w:t>
      </w:r>
    </w:p>
    <w:p>
      <w:pPr>
        <w:spacing w:before="120" w:beforeLines="50" w:line="360" w:lineRule="auto"/>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组长：李金山</w:t>
      </w:r>
    </w:p>
    <w:p>
      <w:pPr>
        <w:spacing w:before="120" w:beforeLines="50" w:line="360" w:lineRule="auto"/>
        <w:ind w:firstLine="643" w:firstLineChars="200"/>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副组长：宋圣君</w:t>
      </w:r>
    </w:p>
    <w:p>
      <w:pPr>
        <w:spacing w:before="120" w:beforeLines="50" w:line="360" w:lineRule="auto"/>
        <w:ind w:firstLine="643" w:firstLineChars="200"/>
        <w:rPr>
          <w:rFonts w:hint="default" w:ascii="仿宋" w:hAnsi="仿宋" w:eastAsia="仿宋" w:cs="仿宋"/>
          <w:b/>
          <w:bCs w:val="0"/>
          <w:sz w:val="32"/>
          <w:szCs w:val="32"/>
          <w:lang w:val="en-US"/>
        </w:rPr>
      </w:pPr>
      <w:r>
        <w:rPr>
          <w:rFonts w:hint="eastAsia" w:ascii="仿宋" w:hAnsi="仿宋" w:eastAsia="仿宋" w:cs="仿宋"/>
          <w:b/>
          <w:bCs w:val="0"/>
          <w:sz w:val="32"/>
          <w:szCs w:val="32"/>
        </w:rPr>
        <w:t>成员：谢龙</w:t>
      </w:r>
      <w:r>
        <w:rPr>
          <w:rFonts w:hint="eastAsia" w:ascii="仿宋" w:hAnsi="仿宋" w:eastAsia="仿宋" w:cs="仿宋"/>
          <w:b/>
          <w:bCs w:val="0"/>
          <w:sz w:val="32"/>
          <w:szCs w:val="32"/>
          <w:lang w:val="en-US" w:eastAsia="zh-CN"/>
        </w:rPr>
        <w:t>、</w:t>
      </w:r>
      <w:r>
        <w:rPr>
          <w:rFonts w:hint="eastAsia" w:ascii="仿宋" w:hAnsi="仿宋" w:eastAsia="仿宋" w:cs="仿宋"/>
          <w:b/>
          <w:bCs w:val="0"/>
          <w:sz w:val="32"/>
          <w:szCs w:val="32"/>
        </w:rPr>
        <w:t>冯群</w:t>
      </w:r>
      <w:r>
        <w:rPr>
          <w:rFonts w:hint="eastAsia" w:ascii="仿宋" w:hAnsi="仿宋" w:eastAsia="仿宋" w:cs="仿宋"/>
          <w:b/>
          <w:bCs w:val="0"/>
          <w:sz w:val="32"/>
          <w:szCs w:val="32"/>
          <w:lang w:val="en-US" w:eastAsia="zh-CN"/>
        </w:rPr>
        <w:t>、刘宏、杨庆安</w:t>
      </w:r>
    </w:p>
    <w:p>
      <w:pPr>
        <w:spacing w:before="120" w:beforeLines="50" w:line="360" w:lineRule="auto"/>
        <w:jc w:val="both"/>
        <w:outlineLvl w:val="0"/>
        <w:rPr>
          <w:rFonts w:hint="eastAsia"/>
          <w:b/>
          <w:bCs w:val="0"/>
          <w:sz w:val="32"/>
          <w:szCs w:val="32"/>
          <w:lang w:eastAsia="zh-CN"/>
        </w:rPr>
      </w:pPr>
    </w:p>
    <w:p>
      <w:pPr>
        <w:spacing w:before="120" w:beforeLines="50" w:line="360" w:lineRule="auto"/>
        <w:jc w:val="both"/>
        <w:outlineLvl w:val="0"/>
        <w:rPr>
          <w:rFonts w:hint="eastAsia"/>
          <w:b/>
          <w:bCs w:val="0"/>
          <w:sz w:val="32"/>
          <w:szCs w:val="32"/>
          <w:lang w:eastAsia="zh-CN"/>
        </w:rPr>
      </w:pPr>
    </w:p>
    <w:p>
      <w:pPr>
        <w:spacing w:before="120" w:beforeLines="50" w:line="360" w:lineRule="auto"/>
        <w:jc w:val="center"/>
        <w:outlineLvl w:val="0"/>
        <w:rPr>
          <w:rFonts w:hint="eastAsia"/>
          <w:sz w:val="32"/>
          <w:szCs w:val="32"/>
          <w:lang w:val="en-US" w:eastAsia="zh-CN"/>
        </w:rPr>
      </w:pPr>
      <w:r>
        <w:rPr>
          <w:rFonts w:hint="eastAsia" w:ascii="仿宋" w:hAnsi="仿宋" w:eastAsia="仿宋" w:cs="仿宋"/>
          <w:b/>
          <w:bCs w:val="0"/>
          <w:sz w:val="32"/>
          <w:szCs w:val="32"/>
          <w:lang w:val="en-US" w:eastAsia="zh-CN"/>
        </w:rPr>
        <w:t>山东省</w:t>
      </w:r>
      <w:r>
        <w:rPr>
          <w:rFonts w:hint="eastAsia" w:ascii="仿宋" w:hAnsi="仿宋" w:eastAsia="仿宋" w:cs="仿宋"/>
          <w:b/>
          <w:bCs w:val="0"/>
          <w:sz w:val="32"/>
          <w:szCs w:val="32"/>
          <w:lang w:eastAsia="zh-CN"/>
        </w:rPr>
        <w:t>泰安英雄山中学</w:t>
      </w:r>
      <w:r>
        <w:rPr>
          <w:rFonts w:hint="eastAsia" w:ascii="仿宋" w:hAnsi="仿宋" w:eastAsia="仿宋" w:cs="仿宋"/>
          <w:b/>
          <w:bCs w:val="0"/>
          <w:sz w:val="32"/>
          <w:szCs w:val="32"/>
          <w:lang w:val="en-US" w:eastAsia="zh-CN"/>
        </w:rPr>
        <w:t>2022</w:t>
      </w:r>
      <w:r>
        <w:rPr>
          <w:rFonts w:hint="eastAsia" w:ascii="仿宋" w:hAnsi="仿宋" w:eastAsia="仿宋" w:cs="仿宋"/>
          <w:b/>
          <w:bCs w:val="0"/>
          <w:sz w:val="32"/>
          <w:szCs w:val="32"/>
          <w:lang w:eastAsia="zh-CN"/>
        </w:rPr>
        <w:t>级部家庭经济困难学生认定小组</w:t>
      </w:r>
    </w:p>
    <w:p>
      <w:pPr>
        <w:spacing w:before="120" w:beforeLines="50" w:line="360" w:lineRule="auto"/>
        <w:ind w:firstLine="643" w:firstLineChars="200"/>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组长：谢龙</w:t>
      </w:r>
    </w:p>
    <w:p>
      <w:pPr>
        <w:spacing w:before="120" w:beforeLines="50" w:line="360" w:lineRule="auto"/>
        <w:ind w:left="1602" w:leftChars="304" w:hanging="964" w:hangingChars="300"/>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组员：孙琳、孙玲、姬光举、徐国、刘剑华、高燕、李立新、姚双双、李苹、陈强、马广忠、张彦清、马震、崔凯、寿涛、朱世民、郭亮、戚甲玲、王凤全、张艳、李光明、徐晓凤、朱传济、赵伟</w:t>
      </w:r>
    </w:p>
    <w:p>
      <w:pPr>
        <w:widowControl/>
        <w:adjustRightInd w:val="0"/>
        <w:snapToGrid w:val="0"/>
        <w:spacing w:before="120" w:beforeLines="50" w:line="360" w:lineRule="auto"/>
        <w:rPr>
          <w:rFonts w:hint="eastAsia" w:ascii="仿宋" w:hAnsi="仿宋" w:eastAsia="仿宋" w:cs="仿宋"/>
          <w:sz w:val="32"/>
          <w:szCs w:val="32"/>
          <w:lang w:eastAsia="zh-CN"/>
        </w:rPr>
      </w:pPr>
    </w:p>
    <w:p>
      <w:pPr>
        <w:widowControl/>
        <w:adjustRightInd w:val="0"/>
        <w:snapToGrid w:val="0"/>
        <w:spacing w:before="120" w:beforeLines="50" w:line="360" w:lineRule="auto"/>
        <w:rPr>
          <w:rFonts w:hint="eastAsia" w:ascii="仿宋" w:hAnsi="仿宋" w:eastAsia="仿宋" w:cs="仿宋"/>
          <w:sz w:val="32"/>
          <w:szCs w:val="32"/>
          <w:lang w:eastAsia="zh-CN"/>
        </w:rPr>
      </w:pPr>
    </w:p>
    <w:p>
      <w:pPr>
        <w:spacing w:before="120" w:beforeLines="50" w:line="360" w:lineRule="auto"/>
        <w:jc w:val="center"/>
        <w:outlineLvl w:val="0"/>
        <w:rPr>
          <w:rFonts w:hint="default"/>
          <w:sz w:val="32"/>
          <w:szCs w:val="32"/>
          <w:lang w:val="en-US" w:eastAsia="zh-CN"/>
        </w:rPr>
      </w:pPr>
      <w:r>
        <w:rPr>
          <w:rFonts w:hint="eastAsia" w:ascii="仿宋" w:hAnsi="仿宋" w:eastAsia="仿宋" w:cs="仿宋"/>
          <w:b/>
          <w:bCs w:val="0"/>
          <w:sz w:val="32"/>
          <w:szCs w:val="32"/>
          <w:lang w:val="en-US" w:eastAsia="zh-CN"/>
        </w:rPr>
        <w:t>山东省</w:t>
      </w:r>
      <w:r>
        <w:rPr>
          <w:rFonts w:hint="eastAsia" w:ascii="仿宋" w:hAnsi="仿宋" w:eastAsia="仿宋" w:cs="仿宋"/>
          <w:b/>
          <w:bCs w:val="0"/>
          <w:sz w:val="32"/>
          <w:szCs w:val="32"/>
          <w:lang w:eastAsia="zh-CN"/>
        </w:rPr>
        <w:t>泰安英雄山中学</w:t>
      </w:r>
      <w:r>
        <w:rPr>
          <w:rFonts w:hint="eastAsia" w:ascii="仿宋" w:hAnsi="仿宋" w:eastAsia="仿宋" w:cs="仿宋"/>
          <w:b/>
          <w:bCs w:val="0"/>
          <w:sz w:val="32"/>
          <w:szCs w:val="32"/>
          <w:lang w:val="en-US" w:eastAsia="zh-CN"/>
        </w:rPr>
        <w:t>2023</w:t>
      </w:r>
      <w:r>
        <w:rPr>
          <w:rFonts w:hint="eastAsia" w:ascii="仿宋" w:hAnsi="仿宋" w:eastAsia="仿宋" w:cs="仿宋"/>
          <w:b/>
          <w:bCs w:val="0"/>
          <w:sz w:val="32"/>
          <w:szCs w:val="32"/>
          <w:lang w:eastAsia="zh-CN"/>
        </w:rPr>
        <w:t>级部家庭经济困难学生认定小组</w:t>
      </w:r>
    </w:p>
    <w:p>
      <w:pPr>
        <w:spacing w:before="120" w:beforeLines="50" w:line="360" w:lineRule="auto"/>
        <w:ind w:firstLine="643" w:firstLineChars="200"/>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eastAsia="zh-CN"/>
        </w:rPr>
        <w:t>组长：</w:t>
      </w:r>
      <w:r>
        <w:rPr>
          <w:rFonts w:hint="eastAsia" w:ascii="仿宋" w:hAnsi="仿宋" w:eastAsia="仿宋" w:cs="仿宋"/>
          <w:b/>
          <w:bCs w:val="0"/>
          <w:sz w:val="32"/>
          <w:szCs w:val="32"/>
          <w:lang w:val="en-US" w:eastAsia="zh-CN"/>
        </w:rPr>
        <w:t>刘宏</w:t>
      </w:r>
    </w:p>
    <w:p>
      <w:pPr>
        <w:spacing w:before="120" w:beforeLines="50" w:line="360" w:lineRule="auto"/>
        <w:ind w:left="1602" w:leftChars="304" w:hanging="964" w:hangingChars="3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组员：鲁超、王秀红、李学孟、周启旭、葛晓辉、孙庆武、徐良、杨宗柱、邓清明、孙洪杰、赵大鹏、刘海鹏、赵尚乐、韩宗友、田甜、李清杰、范国强、赵振勇、刘恒、王爱玲、孔祥辉、张大印、赵庆、闫虎、陈芳、张伟、赵庆顺、米云科</w:t>
      </w:r>
    </w:p>
    <w:p>
      <w:pPr>
        <w:spacing w:before="120" w:beforeLines="50" w:line="360" w:lineRule="auto"/>
        <w:ind w:left="1602" w:leftChars="304" w:hanging="964" w:hangingChars="300"/>
        <w:rPr>
          <w:rFonts w:hint="eastAsia" w:ascii="仿宋" w:hAnsi="仿宋" w:eastAsia="仿宋" w:cs="仿宋"/>
          <w:b/>
          <w:bCs w:val="0"/>
          <w:sz w:val="32"/>
          <w:szCs w:val="32"/>
          <w:lang w:val="en-US" w:eastAsia="zh-CN"/>
        </w:rPr>
      </w:pPr>
    </w:p>
    <w:p>
      <w:pPr>
        <w:spacing w:before="120" w:beforeLines="50" w:line="360" w:lineRule="auto"/>
        <w:ind w:left="1602" w:leftChars="304" w:hanging="964" w:hangingChars="300"/>
        <w:rPr>
          <w:rFonts w:hint="eastAsia" w:ascii="仿宋" w:hAnsi="仿宋" w:eastAsia="仿宋" w:cs="仿宋"/>
          <w:b/>
          <w:bCs w:val="0"/>
          <w:sz w:val="32"/>
          <w:szCs w:val="32"/>
          <w:lang w:val="en-US" w:eastAsia="zh-CN"/>
        </w:rPr>
      </w:pPr>
    </w:p>
    <w:p>
      <w:pPr>
        <w:spacing w:before="120" w:beforeLines="50" w:line="360" w:lineRule="auto"/>
        <w:jc w:val="center"/>
        <w:outlineLvl w:val="0"/>
        <w:rPr>
          <w:rFonts w:hint="eastAsia"/>
          <w:sz w:val="32"/>
          <w:szCs w:val="32"/>
          <w:lang w:val="en-US" w:eastAsia="zh-CN"/>
        </w:rPr>
      </w:pPr>
      <w:r>
        <w:rPr>
          <w:rFonts w:hint="eastAsia" w:ascii="仿宋" w:hAnsi="仿宋" w:eastAsia="仿宋" w:cs="仿宋"/>
          <w:b/>
          <w:bCs w:val="0"/>
          <w:sz w:val="32"/>
          <w:szCs w:val="32"/>
          <w:lang w:val="en-US" w:eastAsia="zh-CN"/>
        </w:rPr>
        <w:t>山东省</w:t>
      </w:r>
      <w:r>
        <w:rPr>
          <w:rFonts w:hint="eastAsia" w:ascii="仿宋" w:hAnsi="仿宋" w:eastAsia="仿宋" w:cs="仿宋"/>
          <w:b/>
          <w:bCs w:val="0"/>
          <w:sz w:val="32"/>
          <w:szCs w:val="32"/>
          <w:lang w:eastAsia="zh-CN"/>
        </w:rPr>
        <w:t>泰安英雄山中学</w:t>
      </w:r>
      <w:r>
        <w:rPr>
          <w:rFonts w:hint="eastAsia" w:ascii="仿宋" w:hAnsi="仿宋" w:eastAsia="仿宋" w:cs="仿宋"/>
          <w:b/>
          <w:bCs w:val="0"/>
          <w:sz w:val="32"/>
          <w:szCs w:val="32"/>
          <w:lang w:val="en-US" w:eastAsia="zh-CN"/>
        </w:rPr>
        <w:t>2024</w:t>
      </w:r>
      <w:r>
        <w:rPr>
          <w:rFonts w:hint="eastAsia" w:ascii="仿宋" w:hAnsi="仿宋" w:eastAsia="仿宋" w:cs="仿宋"/>
          <w:b/>
          <w:bCs w:val="0"/>
          <w:sz w:val="32"/>
          <w:szCs w:val="32"/>
          <w:lang w:eastAsia="zh-CN"/>
        </w:rPr>
        <w:t>级部家庭经济困难学生认定小组</w:t>
      </w:r>
    </w:p>
    <w:p>
      <w:pPr>
        <w:spacing w:before="120" w:beforeLines="50" w:line="360" w:lineRule="auto"/>
        <w:ind w:firstLine="643" w:firstLineChars="200"/>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组长：宋圣君</w:t>
      </w:r>
    </w:p>
    <w:p>
      <w:pPr>
        <w:spacing w:before="120" w:beforeLines="50" w:line="360" w:lineRule="auto"/>
        <w:ind w:left="1602" w:leftChars="304" w:hanging="964" w:hangingChars="300"/>
        <w:rPr>
          <w:rFonts w:hint="default"/>
          <w:sz w:val="32"/>
          <w:szCs w:val="32"/>
          <w:lang w:val="en-US" w:eastAsia="zh-CN"/>
        </w:rPr>
      </w:pPr>
      <w:r>
        <w:rPr>
          <w:rFonts w:hint="eastAsia" w:ascii="仿宋" w:hAnsi="仿宋" w:eastAsia="仿宋" w:cs="仿宋"/>
          <w:b/>
          <w:bCs w:val="0"/>
          <w:sz w:val="32"/>
          <w:szCs w:val="32"/>
          <w:lang w:val="en-US" w:eastAsia="zh-CN"/>
        </w:rPr>
        <w:t>组员：于永梅、孙昆、刘玉梅、杨玉坡、房振清、王舒悦、张承刚、庞光超、程继鹏、刘志庆、任学翠、郑利、张燕青、曹乃军、肖云庆、王维庆、李心勇、尹延伟、孙传振、王子奇、王振振、王雪、马翠云、贾焕波、高国栋、王红艳、王新美、高东、宋科、谢松彬</w:t>
      </w:r>
    </w:p>
    <w:p>
      <w:pPr>
        <w:spacing w:before="120" w:beforeLines="50" w:line="360" w:lineRule="auto"/>
        <w:ind w:firstLine="420" w:firstLineChars="200"/>
        <w:rPr>
          <w:rFonts w:hint="default"/>
          <w:lang w:val="en-US" w:eastAsia="zh-CN"/>
        </w:rPr>
      </w:pPr>
    </w:p>
    <w:sectPr>
      <w:pgSz w:w="11906" w:h="16838"/>
      <w:pgMar w:top="1701" w:right="1701" w:bottom="1701" w:left="1701" w:header="1417" w:footer="1134"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54C0EEC7-D791-1CE3-BB7E-F86777026B0E}"/>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roman"/>
    <w:pitch w:val="default"/>
    <w:sig w:usb0="00000001" w:usb1="08000000" w:usb2="00000000" w:usb3="00000000" w:csb0="00040000" w:csb1="00000000"/>
    <w:embedRegular r:id="rId2" w:fontKey="{B9449B16-B1C9-5863-BB7E-F86787C48D43}"/>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1Zjk3OWExZGU1MjNmNTY0OGQyYTVmZjZlYzMzNjUifQ=="/>
  </w:docVars>
  <w:rsids>
    <w:rsidRoot w:val="006A3D77"/>
    <w:rsid w:val="000A2DD9"/>
    <w:rsid w:val="002D06FD"/>
    <w:rsid w:val="00367DDB"/>
    <w:rsid w:val="00393467"/>
    <w:rsid w:val="004A76B0"/>
    <w:rsid w:val="006A3D77"/>
    <w:rsid w:val="00747E09"/>
    <w:rsid w:val="00904887"/>
    <w:rsid w:val="00AF021E"/>
    <w:rsid w:val="00D62743"/>
    <w:rsid w:val="00D67F43"/>
    <w:rsid w:val="01CF56F1"/>
    <w:rsid w:val="02F80566"/>
    <w:rsid w:val="07071215"/>
    <w:rsid w:val="086F53AA"/>
    <w:rsid w:val="099D41C4"/>
    <w:rsid w:val="0CA84E57"/>
    <w:rsid w:val="0E6D4312"/>
    <w:rsid w:val="10F8229C"/>
    <w:rsid w:val="12BD2837"/>
    <w:rsid w:val="14093402"/>
    <w:rsid w:val="15DA289E"/>
    <w:rsid w:val="165D229E"/>
    <w:rsid w:val="1E731EA7"/>
    <w:rsid w:val="1E8513A6"/>
    <w:rsid w:val="1F1F6E43"/>
    <w:rsid w:val="20E6513A"/>
    <w:rsid w:val="224E6149"/>
    <w:rsid w:val="29664C75"/>
    <w:rsid w:val="2C3F2505"/>
    <w:rsid w:val="33A73208"/>
    <w:rsid w:val="364A2958"/>
    <w:rsid w:val="36DD21AD"/>
    <w:rsid w:val="3E5748E1"/>
    <w:rsid w:val="407E15A8"/>
    <w:rsid w:val="40A754FD"/>
    <w:rsid w:val="43354C7A"/>
    <w:rsid w:val="492F7EB7"/>
    <w:rsid w:val="4A3B0409"/>
    <w:rsid w:val="4EBC73E3"/>
    <w:rsid w:val="519D75F9"/>
    <w:rsid w:val="51AF383A"/>
    <w:rsid w:val="541F2B8E"/>
    <w:rsid w:val="59567685"/>
    <w:rsid w:val="59AD184A"/>
    <w:rsid w:val="59F45E33"/>
    <w:rsid w:val="59F53D76"/>
    <w:rsid w:val="5B536845"/>
    <w:rsid w:val="5F047527"/>
    <w:rsid w:val="6709200A"/>
    <w:rsid w:val="69B217B3"/>
    <w:rsid w:val="6D81100A"/>
    <w:rsid w:val="6F4D0429"/>
    <w:rsid w:val="70FC5D27"/>
    <w:rsid w:val="727B2114"/>
    <w:rsid w:val="7A7D0631"/>
    <w:rsid w:val="7E3BE893"/>
    <w:rsid w:val="7F3D2A9A"/>
    <w:rsid w:val="F9F7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9"/>
    <w:autoRedefine/>
    <w:qFormat/>
    <w:uiPriority w:val="0"/>
    <w:pPr>
      <w:jc w:val="left"/>
    </w:pPr>
  </w:style>
  <w:style w:type="paragraph" w:styleId="3">
    <w:name w:val="annotation subject"/>
    <w:basedOn w:val="2"/>
    <w:next w:val="2"/>
    <w:link w:val="10"/>
    <w:autoRedefine/>
    <w:qFormat/>
    <w:uiPriority w:val="0"/>
    <w:rPr>
      <w:b/>
      <w:bCs/>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basedOn w:val="6"/>
    <w:autoRedefine/>
    <w:qFormat/>
    <w:uiPriority w:val="0"/>
    <w:rPr>
      <w:sz w:val="21"/>
      <w:szCs w:val="21"/>
    </w:rPr>
  </w:style>
  <w:style w:type="paragraph" w:styleId="8">
    <w:name w:val="List Paragraph"/>
    <w:basedOn w:val="1"/>
    <w:autoRedefine/>
    <w:qFormat/>
    <w:uiPriority w:val="34"/>
    <w:pPr>
      <w:ind w:firstLine="420" w:firstLineChars="200"/>
    </w:pPr>
  </w:style>
  <w:style w:type="character" w:customStyle="1" w:styleId="9">
    <w:name w:val="批注文字 字符"/>
    <w:basedOn w:val="6"/>
    <w:link w:val="2"/>
    <w:autoRedefine/>
    <w:qFormat/>
    <w:uiPriority w:val="0"/>
    <w:rPr>
      <w:kern w:val="2"/>
      <w:sz w:val="21"/>
      <w:szCs w:val="24"/>
    </w:rPr>
  </w:style>
  <w:style w:type="character" w:customStyle="1" w:styleId="10">
    <w:name w:val="批注主题 字符"/>
    <w:basedOn w:val="9"/>
    <w:link w:val="3"/>
    <w:autoRedefine/>
    <w:qFormat/>
    <w:uiPriority w:val="0"/>
    <w:rPr>
      <w:b/>
      <w:bCs/>
      <w:kern w:val="2"/>
      <w:sz w:val="21"/>
      <w:szCs w:val="24"/>
    </w:rPr>
  </w:style>
  <w:style w:type="character" w:customStyle="1" w:styleId="11">
    <w:name w:val="font11"/>
    <w:basedOn w:val="6"/>
    <w:autoRedefine/>
    <w:qFormat/>
    <w:uiPriority w:val="0"/>
    <w:rPr>
      <w:rFonts w:ascii="Calibri" w:hAnsi="Calibri" w:cs="Calibri"/>
      <w:color w:val="000000"/>
      <w:sz w:val="24"/>
      <w:szCs w:val="24"/>
      <w:u w:val="none"/>
    </w:rPr>
  </w:style>
  <w:style w:type="character" w:customStyle="1" w:styleId="12">
    <w:name w:val="font01"/>
    <w:basedOn w:val="6"/>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3871</Words>
  <Characters>3909</Characters>
  <Lines>17</Lines>
  <Paragraphs>5</Paragraphs>
  <TotalTime>64</TotalTime>
  <ScaleCrop>false</ScaleCrop>
  <LinksUpToDate>false</LinksUpToDate>
  <CharactersWithSpaces>3956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2021-10-12T00:19:00Z</dcterms:created>
  <dc:creator>Administrator</dc:creator>
  <cp:lastModifiedBy>健康幸福</cp:lastModifiedBy>
  <cp:lastPrinted>2022-09-27T17:24:00Z</cp:lastPrinted>
  <dcterms:modified xsi:type="dcterms:W3CDTF">2025-04-11T10:30:19Z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27BFCDF1FB91410BA739A0969E4F72DC</vt:lpwstr>
  </property>
  <property fmtid="{D5CDD505-2E9C-101B-9397-08002B2CF9AE}" pid="4" name="KSOTemplateDocerSaveRecord">
    <vt:lpwstr>eyJoZGlkIjoiOTAxZTgyYzAxYWNiODZjODFhNDczMmI2YjdlMGFhYWIiLCJ1c2VySWQiOiIzOTYyOTY0NTcifQ==</vt:lpwstr>
  </property>
</Properties>
</file>